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DCD" w:rsidRDefault="00404DCD">
      <w:pPr>
        <w:pStyle w:val="ConsPlusTitle"/>
        <w:jc w:val="center"/>
        <w:outlineLvl w:val="0"/>
      </w:pPr>
      <w:r>
        <w:t>ПРАВИТЕЛЬСТВО УЛЬЯНОВСКОЙ ОБЛАСТИ</w:t>
      </w:r>
    </w:p>
    <w:p w:rsidR="00404DCD" w:rsidRDefault="00404DCD">
      <w:pPr>
        <w:pStyle w:val="ConsPlusTitle"/>
        <w:jc w:val="center"/>
      </w:pPr>
    </w:p>
    <w:p w:rsidR="00404DCD" w:rsidRDefault="00404DCD">
      <w:pPr>
        <w:pStyle w:val="ConsPlusTitle"/>
        <w:jc w:val="center"/>
      </w:pPr>
      <w:r>
        <w:t>ПОСТАНОВЛЕНИЕ</w:t>
      </w:r>
    </w:p>
    <w:p w:rsidR="00404DCD" w:rsidRDefault="00404DCD">
      <w:pPr>
        <w:pStyle w:val="ConsPlusTitle"/>
        <w:jc w:val="center"/>
      </w:pPr>
      <w:r>
        <w:t xml:space="preserve">от 7 сентября 2017 г. </w:t>
      </w:r>
      <w:proofErr w:type="spellStart"/>
      <w:r>
        <w:t>N</w:t>
      </w:r>
      <w:proofErr w:type="spellEnd"/>
      <w:r>
        <w:t xml:space="preserve"> 434-П</w:t>
      </w:r>
    </w:p>
    <w:p w:rsidR="00404DCD" w:rsidRDefault="00404DCD">
      <w:pPr>
        <w:pStyle w:val="ConsPlusTitle"/>
        <w:jc w:val="center"/>
      </w:pPr>
    </w:p>
    <w:p w:rsidR="00404DCD" w:rsidRDefault="00404DCD">
      <w:pPr>
        <w:pStyle w:val="ConsPlusTitle"/>
        <w:jc w:val="center"/>
      </w:pPr>
      <w:r>
        <w:t>ОБ УТВЕРЖДЕНИИ ПОЛОЖЕНИЯ ОБ ОТРАСЛЕВОЙ СИСТЕМЕ ОПЛАТЫ ТРУДА</w:t>
      </w:r>
    </w:p>
    <w:p w:rsidR="00404DCD" w:rsidRDefault="00404DCD">
      <w:pPr>
        <w:pStyle w:val="ConsPlusTitle"/>
        <w:jc w:val="center"/>
      </w:pPr>
      <w:r>
        <w:t>РАБОТНИКОВ ОБЛАСТНЫХ ГОСУДАРСТВЕННЫХ БЮДЖЕТНЫХ УЧРЕЖДЕНИЙ</w:t>
      </w:r>
    </w:p>
    <w:p w:rsidR="00404DCD" w:rsidRDefault="00404DCD">
      <w:pPr>
        <w:pStyle w:val="ConsPlusTitle"/>
        <w:jc w:val="center"/>
      </w:pPr>
      <w:r>
        <w:t>ВЕТЕРИНАРНОЙ СЛУЖБЫ УЛЬЯНОВСКОЙ ОБЛАСТИ</w:t>
      </w:r>
    </w:p>
    <w:p w:rsidR="00404DCD" w:rsidRDefault="00404DCD">
      <w:pPr>
        <w:pStyle w:val="ConsPlusNormal"/>
        <w:jc w:val="both"/>
      </w:pPr>
    </w:p>
    <w:p w:rsidR="00404DCD" w:rsidRDefault="00404DCD">
      <w:pPr>
        <w:pStyle w:val="ConsPlusNormal"/>
        <w:ind w:firstLine="540"/>
        <w:jc w:val="both"/>
      </w:pPr>
      <w:r>
        <w:t xml:space="preserve">В соответствии со </w:t>
      </w:r>
      <w:hyperlink r:id="rId4" w:history="1">
        <w:r>
          <w:rPr>
            <w:color w:val="0000FF"/>
          </w:rPr>
          <w:t>статьей 144</w:t>
        </w:r>
      </w:hyperlink>
      <w:r>
        <w:t xml:space="preserve"> Трудового кодекса Российской Федерации, </w:t>
      </w:r>
      <w:hyperlink r:id="rId5" w:history="1">
        <w:r>
          <w:rPr>
            <w:color w:val="0000FF"/>
          </w:rPr>
          <w:t>Законом</w:t>
        </w:r>
      </w:hyperlink>
      <w:r>
        <w:t xml:space="preserve"> Ульяновской области от 06.06.2012 </w:t>
      </w:r>
      <w:proofErr w:type="spellStart"/>
      <w:r>
        <w:t>N</w:t>
      </w:r>
      <w:proofErr w:type="spellEnd"/>
      <w:r>
        <w:t xml:space="preserve"> 70-ЗО "Об оплате труда работников областных государственных учреждений" Правительство Ульяновской области постановляет:</w:t>
      </w:r>
    </w:p>
    <w:p w:rsidR="00404DCD" w:rsidRDefault="00404DCD">
      <w:pPr>
        <w:pStyle w:val="ConsPlusNormal"/>
        <w:spacing w:before="220"/>
        <w:ind w:firstLine="540"/>
        <w:jc w:val="both"/>
      </w:pPr>
      <w:r>
        <w:t xml:space="preserve">1. Утвердить прилагаемое </w:t>
      </w:r>
      <w:hyperlink w:anchor="P37" w:history="1">
        <w:r>
          <w:rPr>
            <w:color w:val="0000FF"/>
          </w:rPr>
          <w:t>Положение</w:t>
        </w:r>
      </w:hyperlink>
      <w:r>
        <w:t xml:space="preserve"> об отраслевой системе </w:t>
      </w:r>
      <w:proofErr w:type="gramStart"/>
      <w:r>
        <w:t>оплаты труда работников областных государственных бюджетных учреждений ветеринарной службы Ульяновской области</w:t>
      </w:r>
      <w:proofErr w:type="gramEnd"/>
      <w:r>
        <w:t>.</w:t>
      </w:r>
    </w:p>
    <w:p w:rsidR="00404DCD" w:rsidRDefault="00404DCD">
      <w:pPr>
        <w:pStyle w:val="ConsPlusNormal"/>
        <w:spacing w:before="220"/>
        <w:ind w:firstLine="540"/>
        <w:jc w:val="both"/>
      </w:pPr>
      <w:r>
        <w:t>2. Признать утратившими силу:</w:t>
      </w:r>
    </w:p>
    <w:p w:rsidR="00404DCD" w:rsidRDefault="00404DCD">
      <w:pPr>
        <w:pStyle w:val="ConsPlusNormal"/>
        <w:spacing w:before="220"/>
        <w:ind w:firstLine="540"/>
        <w:jc w:val="both"/>
      </w:pPr>
      <w:hyperlink r:id="rId6" w:history="1">
        <w:proofErr w:type="gramStart"/>
        <w:r>
          <w:rPr>
            <w:color w:val="0000FF"/>
          </w:rPr>
          <w:t>постановление</w:t>
        </w:r>
      </w:hyperlink>
      <w:r>
        <w:t xml:space="preserve"> Правительства Ульяновской области от 10.10.2008 </w:t>
      </w:r>
      <w:proofErr w:type="spellStart"/>
      <w:r>
        <w:t>N</w:t>
      </w:r>
      <w:proofErr w:type="spellEnd"/>
      <w:r>
        <w:t xml:space="preserve"> 423-П "Об утверждении Положения об отраслевой системе оплаты труда работников областных государственных учреждений ветеринарной службы Ульяновской области";</w:t>
      </w:r>
      <w:proofErr w:type="gramEnd"/>
    </w:p>
    <w:p w:rsidR="00404DCD" w:rsidRDefault="00404DCD">
      <w:pPr>
        <w:pStyle w:val="ConsPlusNormal"/>
        <w:spacing w:before="220"/>
        <w:ind w:firstLine="540"/>
        <w:jc w:val="both"/>
      </w:pPr>
      <w:hyperlink r:id="rId7" w:history="1">
        <w:r>
          <w:rPr>
            <w:color w:val="0000FF"/>
          </w:rPr>
          <w:t>постановление</w:t>
        </w:r>
      </w:hyperlink>
      <w:r>
        <w:t xml:space="preserve"> Правительства Ульяновской области от 16.07.2009 </w:t>
      </w:r>
      <w:proofErr w:type="spellStart"/>
      <w:r>
        <w:t>N</w:t>
      </w:r>
      <w:proofErr w:type="spellEnd"/>
      <w:r>
        <w:t xml:space="preserve"> 280-П "О внесении изменений в постановление Правительства Ульяновской области от 10.10.2008 </w:t>
      </w:r>
      <w:proofErr w:type="spellStart"/>
      <w:r>
        <w:t>N</w:t>
      </w:r>
      <w:proofErr w:type="spellEnd"/>
      <w:r>
        <w:t xml:space="preserve"> 423-П";</w:t>
      </w:r>
    </w:p>
    <w:p w:rsidR="00404DCD" w:rsidRDefault="00404DCD">
      <w:pPr>
        <w:pStyle w:val="ConsPlusNormal"/>
        <w:spacing w:before="220"/>
        <w:ind w:firstLine="540"/>
        <w:jc w:val="both"/>
      </w:pPr>
      <w:hyperlink r:id="rId8" w:history="1">
        <w:r>
          <w:rPr>
            <w:color w:val="0000FF"/>
          </w:rPr>
          <w:t>постановление</w:t>
        </w:r>
      </w:hyperlink>
      <w:r>
        <w:t xml:space="preserve"> Правительства Ульяновской области от 03.06.2011 </w:t>
      </w:r>
      <w:proofErr w:type="spellStart"/>
      <w:r>
        <w:t>N</w:t>
      </w:r>
      <w:proofErr w:type="spellEnd"/>
      <w:r>
        <w:t xml:space="preserve"> 245-П "О внесении изменений в постановление Правительства Ульяновской области от 10.10.2008 </w:t>
      </w:r>
      <w:proofErr w:type="spellStart"/>
      <w:r>
        <w:t>N</w:t>
      </w:r>
      <w:proofErr w:type="spellEnd"/>
      <w:r>
        <w:t xml:space="preserve"> 423-П";</w:t>
      </w:r>
    </w:p>
    <w:p w:rsidR="00404DCD" w:rsidRDefault="00404DCD">
      <w:pPr>
        <w:pStyle w:val="ConsPlusNormal"/>
        <w:spacing w:before="220"/>
        <w:ind w:firstLine="540"/>
        <w:jc w:val="both"/>
      </w:pPr>
      <w:hyperlink r:id="rId9" w:history="1">
        <w:r>
          <w:rPr>
            <w:color w:val="0000FF"/>
          </w:rPr>
          <w:t>постановление</w:t>
        </w:r>
      </w:hyperlink>
      <w:r>
        <w:t xml:space="preserve"> Правительства Ульяновской области от 16.01.2012 </w:t>
      </w:r>
      <w:proofErr w:type="spellStart"/>
      <w:r>
        <w:t>N</w:t>
      </w:r>
      <w:proofErr w:type="spellEnd"/>
      <w:r>
        <w:t xml:space="preserve"> 17-П "О внесении изменений в постановление Правительства Ульяновской области от 10.10.2008 </w:t>
      </w:r>
      <w:proofErr w:type="spellStart"/>
      <w:r>
        <w:t>N</w:t>
      </w:r>
      <w:proofErr w:type="spellEnd"/>
      <w:r>
        <w:t xml:space="preserve"> 423-П";</w:t>
      </w:r>
    </w:p>
    <w:p w:rsidR="00404DCD" w:rsidRDefault="00404DCD">
      <w:pPr>
        <w:pStyle w:val="ConsPlusNormal"/>
        <w:spacing w:before="220"/>
        <w:ind w:firstLine="540"/>
        <w:jc w:val="both"/>
      </w:pPr>
      <w:hyperlink r:id="rId10" w:history="1">
        <w:r>
          <w:rPr>
            <w:color w:val="0000FF"/>
          </w:rPr>
          <w:t>постановление</w:t>
        </w:r>
      </w:hyperlink>
      <w:r>
        <w:t xml:space="preserve"> Правительства Ульяновской области от 20.02.2012 </w:t>
      </w:r>
      <w:proofErr w:type="spellStart"/>
      <w:r>
        <w:t>N</w:t>
      </w:r>
      <w:proofErr w:type="spellEnd"/>
      <w:r>
        <w:t xml:space="preserve"> 72-П "О внесении изменений в постановление Правительства Ульяновской области от 10.10.2008 </w:t>
      </w:r>
      <w:proofErr w:type="spellStart"/>
      <w:r>
        <w:t>N</w:t>
      </w:r>
      <w:proofErr w:type="spellEnd"/>
      <w:r>
        <w:t xml:space="preserve"> 423-П";</w:t>
      </w:r>
    </w:p>
    <w:p w:rsidR="00404DCD" w:rsidRDefault="00404DCD">
      <w:pPr>
        <w:pStyle w:val="ConsPlusNormal"/>
        <w:spacing w:before="220"/>
        <w:ind w:firstLine="540"/>
        <w:jc w:val="both"/>
      </w:pPr>
      <w:hyperlink r:id="rId11" w:history="1">
        <w:r>
          <w:rPr>
            <w:color w:val="0000FF"/>
          </w:rPr>
          <w:t>постановление</w:t>
        </w:r>
      </w:hyperlink>
      <w:r>
        <w:t xml:space="preserve"> Правительства Ульяновской области от 07.11.2012 </w:t>
      </w:r>
      <w:proofErr w:type="spellStart"/>
      <w:r>
        <w:t>N</w:t>
      </w:r>
      <w:proofErr w:type="spellEnd"/>
      <w:r>
        <w:t xml:space="preserve"> 525-П "О внесении изменений в постановление Правительства Ульяновской области от 10.10.2008 </w:t>
      </w:r>
      <w:proofErr w:type="spellStart"/>
      <w:r>
        <w:t>N</w:t>
      </w:r>
      <w:proofErr w:type="spellEnd"/>
      <w:r>
        <w:t xml:space="preserve"> 423-П";</w:t>
      </w:r>
    </w:p>
    <w:p w:rsidR="00404DCD" w:rsidRDefault="00404DCD">
      <w:pPr>
        <w:pStyle w:val="ConsPlusNormal"/>
        <w:spacing w:before="220"/>
        <w:ind w:firstLine="540"/>
        <w:jc w:val="both"/>
      </w:pPr>
      <w:hyperlink r:id="rId12" w:history="1">
        <w:r>
          <w:rPr>
            <w:color w:val="0000FF"/>
          </w:rPr>
          <w:t>абзацы третий</w:t>
        </w:r>
      </w:hyperlink>
      <w:r>
        <w:t xml:space="preserve"> и </w:t>
      </w:r>
      <w:hyperlink r:id="rId13" w:history="1">
        <w:r>
          <w:rPr>
            <w:color w:val="0000FF"/>
          </w:rPr>
          <w:t>четвертый</w:t>
        </w:r>
      </w:hyperlink>
      <w:r>
        <w:t xml:space="preserve"> постановления Правительства Ульяновской области от 30.08.2013 </w:t>
      </w:r>
      <w:proofErr w:type="spellStart"/>
      <w:r>
        <w:t>N</w:t>
      </w:r>
      <w:proofErr w:type="spellEnd"/>
      <w:r>
        <w:t xml:space="preserve"> 398-П "О признании утратившими силу отдельных </w:t>
      </w:r>
      <w:proofErr w:type="gramStart"/>
      <w:r>
        <w:t>положений нормативных правовых актов Правительства Ульяновской области</w:t>
      </w:r>
      <w:proofErr w:type="gramEnd"/>
      <w:r>
        <w:t>";</w:t>
      </w:r>
    </w:p>
    <w:p w:rsidR="00404DCD" w:rsidRDefault="00404DCD">
      <w:pPr>
        <w:pStyle w:val="ConsPlusNormal"/>
        <w:spacing w:before="220"/>
        <w:ind w:firstLine="540"/>
        <w:jc w:val="both"/>
      </w:pPr>
      <w:hyperlink r:id="rId14" w:history="1">
        <w:r>
          <w:rPr>
            <w:color w:val="0000FF"/>
          </w:rPr>
          <w:t>постановление</w:t>
        </w:r>
      </w:hyperlink>
      <w:r>
        <w:t xml:space="preserve"> Правительства Ульяновской области от 15.11.2013 </w:t>
      </w:r>
      <w:proofErr w:type="spellStart"/>
      <w:r>
        <w:t>N</w:t>
      </w:r>
      <w:proofErr w:type="spellEnd"/>
      <w:r>
        <w:t xml:space="preserve"> 540-П "О внесении изменений в постановление Правительства Ульяновской области от 10.10.2008 </w:t>
      </w:r>
      <w:proofErr w:type="spellStart"/>
      <w:r>
        <w:t>N</w:t>
      </w:r>
      <w:proofErr w:type="spellEnd"/>
      <w:r>
        <w:t xml:space="preserve"> 423-П";</w:t>
      </w:r>
    </w:p>
    <w:p w:rsidR="00404DCD" w:rsidRDefault="00404DCD">
      <w:pPr>
        <w:pStyle w:val="ConsPlusNormal"/>
        <w:spacing w:before="220"/>
        <w:ind w:firstLine="540"/>
        <w:jc w:val="both"/>
      </w:pPr>
      <w:hyperlink r:id="rId15" w:history="1">
        <w:r>
          <w:rPr>
            <w:color w:val="0000FF"/>
          </w:rPr>
          <w:t>постановление</w:t>
        </w:r>
      </w:hyperlink>
      <w:r>
        <w:t xml:space="preserve"> Правительства Ульяновской области от 20.06.2014 </w:t>
      </w:r>
      <w:proofErr w:type="spellStart"/>
      <w:r>
        <w:t>N</w:t>
      </w:r>
      <w:proofErr w:type="spellEnd"/>
      <w:r>
        <w:t xml:space="preserve"> 246-П "О внесении изменений в постановление Правительства Ульяновской области от 10.10.2008 </w:t>
      </w:r>
      <w:proofErr w:type="spellStart"/>
      <w:r>
        <w:t>N</w:t>
      </w:r>
      <w:proofErr w:type="spellEnd"/>
      <w:r>
        <w:t xml:space="preserve"> 423-П и признании утратившим силу отдельного </w:t>
      </w:r>
      <w:proofErr w:type="gramStart"/>
      <w:r>
        <w:t>положения постановления Правительства Ульяновской области</w:t>
      </w:r>
      <w:proofErr w:type="gramEnd"/>
      <w:r>
        <w:t xml:space="preserve"> от 07.11.2012 </w:t>
      </w:r>
      <w:proofErr w:type="spellStart"/>
      <w:r>
        <w:t>N</w:t>
      </w:r>
      <w:proofErr w:type="spellEnd"/>
      <w:r>
        <w:t xml:space="preserve"> 525-П".</w:t>
      </w:r>
    </w:p>
    <w:p w:rsidR="00404DCD" w:rsidRDefault="00404DCD">
      <w:pPr>
        <w:pStyle w:val="ConsPlusNormal"/>
        <w:spacing w:before="220"/>
        <w:ind w:firstLine="540"/>
        <w:jc w:val="both"/>
      </w:pPr>
      <w:r>
        <w:t>3. Настоящее постановление вступает в силу с 1 января 2018 года.</w:t>
      </w:r>
    </w:p>
    <w:p w:rsidR="00404DCD" w:rsidRDefault="00404DCD">
      <w:pPr>
        <w:pStyle w:val="ConsPlusNormal"/>
        <w:jc w:val="both"/>
      </w:pPr>
    </w:p>
    <w:p w:rsidR="00404DCD" w:rsidRDefault="00404DCD">
      <w:pPr>
        <w:pStyle w:val="ConsPlusNormal"/>
        <w:jc w:val="right"/>
      </w:pPr>
      <w:r>
        <w:t>Председатель</w:t>
      </w:r>
    </w:p>
    <w:p w:rsidR="00404DCD" w:rsidRDefault="00404DCD">
      <w:pPr>
        <w:pStyle w:val="ConsPlusNormal"/>
        <w:jc w:val="right"/>
      </w:pPr>
      <w:r>
        <w:t>Правительства Ульяновской области</w:t>
      </w:r>
    </w:p>
    <w:p w:rsidR="00404DCD" w:rsidRDefault="00404DCD">
      <w:pPr>
        <w:pStyle w:val="ConsPlusNormal"/>
        <w:jc w:val="right"/>
      </w:pPr>
      <w:proofErr w:type="spellStart"/>
      <w:r>
        <w:t>А.А.СМЕКАЛИН</w:t>
      </w:r>
      <w:proofErr w:type="spellEnd"/>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right"/>
        <w:outlineLvl w:val="0"/>
      </w:pPr>
      <w:r>
        <w:t>Утверждено</w:t>
      </w:r>
    </w:p>
    <w:p w:rsidR="00404DCD" w:rsidRDefault="00404DCD">
      <w:pPr>
        <w:pStyle w:val="ConsPlusNormal"/>
        <w:jc w:val="right"/>
      </w:pPr>
      <w:r>
        <w:t>постановлением</w:t>
      </w:r>
    </w:p>
    <w:p w:rsidR="00404DCD" w:rsidRDefault="00404DCD">
      <w:pPr>
        <w:pStyle w:val="ConsPlusNormal"/>
        <w:jc w:val="right"/>
      </w:pPr>
      <w:r>
        <w:t>Правительства Ульяновской области</w:t>
      </w:r>
    </w:p>
    <w:p w:rsidR="00404DCD" w:rsidRDefault="00404DCD">
      <w:pPr>
        <w:pStyle w:val="ConsPlusNormal"/>
        <w:jc w:val="right"/>
      </w:pPr>
      <w:r>
        <w:t xml:space="preserve">от 7 сентября 2017 г. </w:t>
      </w:r>
      <w:proofErr w:type="spellStart"/>
      <w:r>
        <w:t>N</w:t>
      </w:r>
      <w:proofErr w:type="spellEnd"/>
      <w:r>
        <w:t xml:space="preserve"> 434-П</w:t>
      </w:r>
    </w:p>
    <w:p w:rsidR="00404DCD" w:rsidRDefault="00404DCD">
      <w:pPr>
        <w:pStyle w:val="ConsPlusNormal"/>
        <w:jc w:val="both"/>
      </w:pPr>
    </w:p>
    <w:p w:rsidR="00404DCD" w:rsidRDefault="00404DCD">
      <w:pPr>
        <w:pStyle w:val="ConsPlusTitle"/>
        <w:jc w:val="center"/>
      </w:pPr>
      <w:bookmarkStart w:id="0" w:name="P37"/>
      <w:bookmarkEnd w:id="0"/>
      <w:r>
        <w:t>ПОЛОЖЕНИЕ</w:t>
      </w:r>
    </w:p>
    <w:p w:rsidR="00404DCD" w:rsidRDefault="00404DCD">
      <w:pPr>
        <w:pStyle w:val="ConsPlusTitle"/>
        <w:jc w:val="center"/>
      </w:pPr>
      <w:r>
        <w:t>ОБ ОТРАСЛЕВОЙ СИСТЕМЕ ОПЛАТЫ ТРУДА РАБОТНИКОВ</w:t>
      </w:r>
    </w:p>
    <w:p w:rsidR="00404DCD" w:rsidRDefault="00404DCD">
      <w:pPr>
        <w:pStyle w:val="ConsPlusTitle"/>
        <w:jc w:val="center"/>
      </w:pPr>
      <w:r>
        <w:t>ОБЛАСТНЫХ ГОСУДАРСТВЕННЫХ БЮДЖЕТНЫХ УЧРЕЖДЕНИЙ</w:t>
      </w:r>
    </w:p>
    <w:p w:rsidR="00404DCD" w:rsidRDefault="00404DCD">
      <w:pPr>
        <w:pStyle w:val="ConsPlusTitle"/>
        <w:jc w:val="center"/>
      </w:pPr>
      <w:r>
        <w:t>ВЕТЕРИНАРНОЙ СЛУЖБЫ УЛЬЯНОВСКОЙ ОБЛАСТИ</w:t>
      </w:r>
    </w:p>
    <w:p w:rsidR="00404DCD" w:rsidRDefault="00404DCD">
      <w:pPr>
        <w:pStyle w:val="ConsPlusNormal"/>
        <w:jc w:val="both"/>
      </w:pPr>
    </w:p>
    <w:p w:rsidR="00404DCD" w:rsidRDefault="00404DCD">
      <w:pPr>
        <w:pStyle w:val="ConsPlusNormal"/>
        <w:jc w:val="center"/>
        <w:outlineLvl w:val="1"/>
      </w:pPr>
      <w:r>
        <w:t>1. Общие положения</w:t>
      </w:r>
    </w:p>
    <w:p w:rsidR="00404DCD" w:rsidRDefault="00404DCD">
      <w:pPr>
        <w:pStyle w:val="ConsPlusNormal"/>
        <w:jc w:val="both"/>
      </w:pPr>
    </w:p>
    <w:p w:rsidR="00404DCD" w:rsidRDefault="00404DCD">
      <w:pPr>
        <w:pStyle w:val="ConsPlusNormal"/>
        <w:ind w:firstLine="540"/>
        <w:jc w:val="both"/>
      </w:pPr>
      <w:proofErr w:type="gramStart"/>
      <w:r>
        <w:t xml:space="preserve">Настоящее Положение разработано в соответствии со </w:t>
      </w:r>
      <w:hyperlink r:id="rId16" w:history="1">
        <w:r>
          <w:rPr>
            <w:color w:val="0000FF"/>
          </w:rPr>
          <w:t>статьей 144</w:t>
        </w:r>
      </w:hyperlink>
      <w:r>
        <w:t xml:space="preserve"> Трудового кодекса Российской Федерации, </w:t>
      </w:r>
      <w:hyperlink r:id="rId17" w:history="1">
        <w:r>
          <w:rPr>
            <w:color w:val="0000FF"/>
          </w:rPr>
          <w:t>Законом</w:t>
        </w:r>
      </w:hyperlink>
      <w:r>
        <w:t xml:space="preserve"> Ульяновской области от 06.06.2012 </w:t>
      </w:r>
      <w:proofErr w:type="spellStart"/>
      <w:r>
        <w:t>N</w:t>
      </w:r>
      <w:proofErr w:type="spellEnd"/>
      <w:r>
        <w:t xml:space="preserve"> 70-ЗО "Об оплате труда работников областных государственных учреждений" (далее - Закон), </w:t>
      </w:r>
      <w:hyperlink r:id="rId18" w:history="1">
        <w:r>
          <w:rPr>
            <w:color w:val="0000FF"/>
          </w:rPr>
          <w:t>постановлением</w:t>
        </w:r>
      </w:hyperlink>
      <w:r>
        <w:t xml:space="preserve"> Правительства Ульяновской области от 07.11.2012 </w:t>
      </w:r>
      <w:proofErr w:type="spellStart"/>
      <w:r>
        <w:t>N</w:t>
      </w:r>
      <w:proofErr w:type="spellEnd"/>
      <w:r>
        <w:t xml:space="preserve"> 526-П "О некоторых мерах по реализации Закона Ульяновской области от 06.06.2012 </w:t>
      </w:r>
      <w:proofErr w:type="spellStart"/>
      <w:r>
        <w:t>N</w:t>
      </w:r>
      <w:proofErr w:type="spellEnd"/>
      <w:r>
        <w:t xml:space="preserve"> 70-ЗО "Об оплате труда работников областных государственных учреждений" и регулирует отношения, возникающие в</w:t>
      </w:r>
      <w:proofErr w:type="gramEnd"/>
      <w:r>
        <w:t xml:space="preserve"> связи с оплатой </w:t>
      </w:r>
      <w:proofErr w:type="gramStart"/>
      <w:r>
        <w:t>труда работников областных государственных бюджетных учреждений ветеринарной службы Ульяновской</w:t>
      </w:r>
      <w:proofErr w:type="gramEnd"/>
      <w:r>
        <w:t xml:space="preserve"> области (далее - учреждения), в том числе определяет порядок установления размеров окладов (должностных окладов), ставок заработной платы работников учреждений и условия предоставления указанным работникам выплат компенсационного и стимулирующего характера.</w:t>
      </w:r>
    </w:p>
    <w:p w:rsidR="00404DCD" w:rsidRDefault="00404DCD">
      <w:pPr>
        <w:pStyle w:val="ConsPlusNormal"/>
        <w:jc w:val="both"/>
      </w:pPr>
    </w:p>
    <w:p w:rsidR="00404DCD" w:rsidRDefault="00404DCD">
      <w:pPr>
        <w:pStyle w:val="ConsPlusNormal"/>
        <w:jc w:val="center"/>
        <w:outlineLvl w:val="1"/>
      </w:pPr>
      <w:r>
        <w:t>2. Порядок установления размеров окладов</w:t>
      </w:r>
    </w:p>
    <w:p w:rsidR="00404DCD" w:rsidRDefault="00404DCD">
      <w:pPr>
        <w:pStyle w:val="ConsPlusNormal"/>
        <w:jc w:val="center"/>
      </w:pPr>
      <w:r>
        <w:t>(должностных окладов)</w:t>
      </w:r>
    </w:p>
    <w:p w:rsidR="00404DCD" w:rsidRDefault="00404DCD">
      <w:pPr>
        <w:pStyle w:val="ConsPlusNormal"/>
        <w:jc w:val="both"/>
      </w:pPr>
    </w:p>
    <w:p w:rsidR="00404DCD" w:rsidRDefault="00404DCD">
      <w:pPr>
        <w:pStyle w:val="ConsPlusNormal"/>
        <w:ind w:firstLine="540"/>
        <w:jc w:val="both"/>
      </w:pPr>
      <w:r>
        <w:t>2.1. Размеры окладов (должностных окладов) работников учреждений устанавливаются исходя из размеров базовых окладов (базовых должностных окладов) с учетом повышающего коэффициента, учитывающего сложность выполняемой работы.</w:t>
      </w:r>
    </w:p>
    <w:p w:rsidR="00404DCD" w:rsidRDefault="00404DCD">
      <w:pPr>
        <w:pStyle w:val="ConsPlusNormal"/>
        <w:spacing w:before="220"/>
        <w:ind w:firstLine="540"/>
        <w:jc w:val="both"/>
      </w:pPr>
      <w:r>
        <w:t>2.2. Размеры окладов (должностных окладов) работников учреждений определяются по формуле:</w:t>
      </w:r>
    </w:p>
    <w:p w:rsidR="00404DCD" w:rsidRDefault="00404DCD">
      <w:pPr>
        <w:pStyle w:val="ConsPlusNormal"/>
        <w:jc w:val="both"/>
      </w:pPr>
    </w:p>
    <w:p w:rsidR="00404DCD" w:rsidRDefault="00404DCD">
      <w:pPr>
        <w:pStyle w:val="ConsPlusNormal"/>
        <w:ind w:firstLine="540"/>
        <w:jc w:val="both"/>
      </w:pPr>
      <w:r>
        <w:t xml:space="preserve">ДО = </w:t>
      </w:r>
      <w:proofErr w:type="spellStart"/>
      <w:r>
        <w:t>БО</w:t>
      </w:r>
      <w:proofErr w:type="spellEnd"/>
      <w:r>
        <w:t xml:space="preserve"> + </w:t>
      </w:r>
      <w:proofErr w:type="spellStart"/>
      <w:r>
        <w:t>БО</w:t>
      </w:r>
      <w:proofErr w:type="spellEnd"/>
      <w:r>
        <w:t xml:space="preserve"> </w:t>
      </w:r>
      <w:proofErr w:type="spellStart"/>
      <w:r>
        <w:t>x</w:t>
      </w:r>
      <w:proofErr w:type="spellEnd"/>
      <w:proofErr w:type="gramStart"/>
      <w:r>
        <w:t xml:space="preserve"> К</w:t>
      </w:r>
      <w:proofErr w:type="gramEnd"/>
      <w:r>
        <w:t>, где:</w:t>
      </w:r>
    </w:p>
    <w:p w:rsidR="00404DCD" w:rsidRDefault="00404DCD">
      <w:pPr>
        <w:pStyle w:val="ConsPlusNormal"/>
        <w:jc w:val="both"/>
      </w:pPr>
    </w:p>
    <w:p w:rsidR="00404DCD" w:rsidRDefault="00404DCD">
      <w:pPr>
        <w:pStyle w:val="ConsPlusNormal"/>
        <w:ind w:firstLine="540"/>
        <w:jc w:val="both"/>
      </w:pPr>
      <w:proofErr w:type="gramStart"/>
      <w:r>
        <w:t>ДО</w:t>
      </w:r>
      <w:proofErr w:type="gramEnd"/>
      <w:r>
        <w:t xml:space="preserve"> - </w:t>
      </w:r>
      <w:proofErr w:type="gramStart"/>
      <w:r>
        <w:t>размер</w:t>
      </w:r>
      <w:proofErr w:type="gramEnd"/>
      <w:r>
        <w:t xml:space="preserve"> оклада (должностного оклада);</w:t>
      </w:r>
    </w:p>
    <w:p w:rsidR="00404DCD" w:rsidRDefault="00404DCD">
      <w:pPr>
        <w:pStyle w:val="ConsPlusNormal"/>
        <w:spacing w:before="220"/>
        <w:ind w:firstLine="540"/>
        <w:jc w:val="both"/>
      </w:pPr>
      <w:proofErr w:type="spellStart"/>
      <w:r>
        <w:t>БО</w:t>
      </w:r>
      <w:proofErr w:type="spellEnd"/>
      <w:r>
        <w:t xml:space="preserve"> - размер базового оклада (базового должностного оклада);</w:t>
      </w:r>
    </w:p>
    <w:p w:rsidR="00404DCD" w:rsidRDefault="00404DCD">
      <w:pPr>
        <w:pStyle w:val="ConsPlusNormal"/>
        <w:spacing w:before="220"/>
        <w:ind w:firstLine="540"/>
        <w:jc w:val="both"/>
      </w:pPr>
      <w:proofErr w:type="gramStart"/>
      <w:r>
        <w:t>К</w:t>
      </w:r>
      <w:proofErr w:type="gramEnd"/>
      <w:r>
        <w:t xml:space="preserve"> - повышающий коэффициент, учитывающий сложность выполняемой работы.</w:t>
      </w:r>
    </w:p>
    <w:p w:rsidR="00404DCD" w:rsidRDefault="00404DCD">
      <w:pPr>
        <w:pStyle w:val="ConsPlusNormal"/>
        <w:spacing w:before="220"/>
        <w:ind w:firstLine="540"/>
        <w:jc w:val="both"/>
      </w:pPr>
      <w:r>
        <w:t xml:space="preserve">2.3. </w:t>
      </w:r>
      <w:hyperlink w:anchor="P165" w:history="1">
        <w:r>
          <w:rPr>
            <w:color w:val="0000FF"/>
          </w:rPr>
          <w:t>Размеры</w:t>
        </w:r>
      </w:hyperlink>
      <w:r>
        <w:t xml:space="preserve"> базовых окладов (базовых должностных окладов) работников учреждений, замещающих должности, отнесенные к профессиональным квалификационным группам должностей работников сельского хозяйства, и повышающих коэффициентов устанавливаются в соответствии с приложением </w:t>
      </w:r>
      <w:proofErr w:type="spellStart"/>
      <w:r>
        <w:t>N</w:t>
      </w:r>
      <w:proofErr w:type="spellEnd"/>
      <w:r>
        <w:t xml:space="preserve"> 1 к настоящему Положению.</w:t>
      </w:r>
    </w:p>
    <w:p w:rsidR="00404DCD" w:rsidRDefault="00404DCD">
      <w:pPr>
        <w:pStyle w:val="ConsPlusNormal"/>
        <w:spacing w:before="220"/>
        <w:ind w:firstLine="540"/>
        <w:jc w:val="both"/>
      </w:pPr>
      <w:r>
        <w:t xml:space="preserve">2.4. </w:t>
      </w:r>
      <w:hyperlink w:anchor="P213" w:history="1">
        <w:r>
          <w:rPr>
            <w:color w:val="0000FF"/>
          </w:rPr>
          <w:t>Размеры</w:t>
        </w:r>
      </w:hyperlink>
      <w:r>
        <w:t xml:space="preserve"> базовых окладов (базовых должностных окладов) работников учреждений, замещающих должности, не отнесенные к профессиональным квалификационным группам должностей работников сельского хозяйства, и повышающих коэффициентов устанавливаются в соответствии с приложением </w:t>
      </w:r>
      <w:proofErr w:type="spellStart"/>
      <w:r>
        <w:t>N</w:t>
      </w:r>
      <w:proofErr w:type="spellEnd"/>
      <w:r>
        <w:t xml:space="preserve"> 2 к настоящему Положению.</w:t>
      </w:r>
    </w:p>
    <w:p w:rsidR="00404DCD" w:rsidRDefault="00404DCD">
      <w:pPr>
        <w:pStyle w:val="ConsPlusNormal"/>
        <w:spacing w:before="220"/>
        <w:ind w:firstLine="540"/>
        <w:jc w:val="both"/>
      </w:pPr>
      <w:r>
        <w:lastRenderedPageBreak/>
        <w:t xml:space="preserve">2.5. </w:t>
      </w:r>
      <w:hyperlink w:anchor="P263" w:history="1">
        <w:r>
          <w:rPr>
            <w:color w:val="0000FF"/>
          </w:rPr>
          <w:t>Размеры</w:t>
        </w:r>
      </w:hyperlink>
      <w:r>
        <w:t xml:space="preserve"> базовых окладов (базовых должностных окладов) работников учреждений, осуществляющих профессиональную деятельность по общеотраслевым профессиям рабочих и должностям служащих, и размеры повышающих коэффициентов устанавливаются в соответствии с приложением </w:t>
      </w:r>
      <w:proofErr w:type="spellStart"/>
      <w:r>
        <w:t>N</w:t>
      </w:r>
      <w:proofErr w:type="spellEnd"/>
      <w:r>
        <w:t xml:space="preserve"> 3 к настоящему Положению.</w:t>
      </w:r>
    </w:p>
    <w:p w:rsidR="00404DCD" w:rsidRDefault="00404DCD">
      <w:pPr>
        <w:pStyle w:val="ConsPlusNormal"/>
        <w:spacing w:before="220"/>
        <w:ind w:firstLine="540"/>
        <w:jc w:val="both"/>
      </w:pPr>
      <w:r>
        <w:t xml:space="preserve">2.6. </w:t>
      </w:r>
      <w:proofErr w:type="gramStart"/>
      <w:r>
        <w:t>Лица, не имеющие специальной подготовки или стажа работы, установленных в требованиях к квалификации, необходимой работнику для выполнения определенной трудовой функции, но обладающие достаточным практическим опытом и выполняющие качественно и в полном объеме возложенные на них должностные (трудовые) обязанности, по рекомендации аттестационной комиссии назначаются на соответствующие должности с одновременным установлением окладов (должностных окладов) в размерах, предусмотренных для данной должности.</w:t>
      </w:r>
      <w:proofErr w:type="gramEnd"/>
    </w:p>
    <w:p w:rsidR="00404DCD" w:rsidRDefault="00404DCD">
      <w:pPr>
        <w:pStyle w:val="ConsPlusNormal"/>
        <w:spacing w:before="220"/>
        <w:ind w:firstLine="540"/>
        <w:jc w:val="both"/>
      </w:pPr>
      <w:r>
        <w:t>Критерии достаточности практического опыта, а также критерии, позволяющие определить качество и полноту выполнения должностных (трудовых) обязанностей, устанавливаются локальным нормативным актом учреждения.</w:t>
      </w:r>
    </w:p>
    <w:p w:rsidR="00404DCD" w:rsidRDefault="00404DCD">
      <w:pPr>
        <w:pStyle w:val="ConsPlusNormal"/>
        <w:jc w:val="both"/>
      </w:pPr>
    </w:p>
    <w:p w:rsidR="00404DCD" w:rsidRDefault="00404DCD">
      <w:pPr>
        <w:pStyle w:val="ConsPlusNormal"/>
        <w:jc w:val="center"/>
        <w:outlineLvl w:val="1"/>
      </w:pPr>
      <w:r>
        <w:t>3. Выплаты компенсационного характера</w:t>
      </w:r>
    </w:p>
    <w:p w:rsidR="00404DCD" w:rsidRDefault="00404DCD">
      <w:pPr>
        <w:pStyle w:val="ConsPlusNormal"/>
        <w:jc w:val="both"/>
      </w:pPr>
    </w:p>
    <w:p w:rsidR="00404DCD" w:rsidRDefault="00404DCD">
      <w:pPr>
        <w:pStyle w:val="ConsPlusNormal"/>
        <w:ind w:firstLine="540"/>
        <w:jc w:val="both"/>
      </w:pPr>
      <w:r>
        <w:t xml:space="preserve">3.1. Выплаты компенсационного характера производятся в целях обеспечения оплаты труда в повышенном размере работникам учреждения, занятым на тяжелых работах, работах с вредными и (или) опасными и иными особыми условиями труда, а также в условиях, отклоняющихся </w:t>
      </w:r>
      <w:proofErr w:type="gramStart"/>
      <w:r>
        <w:t>от</w:t>
      </w:r>
      <w:proofErr w:type="gramEnd"/>
      <w:r>
        <w:t xml:space="preserve"> нормальных.</w:t>
      </w:r>
    </w:p>
    <w:p w:rsidR="00404DCD" w:rsidRDefault="00404DCD">
      <w:pPr>
        <w:pStyle w:val="ConsPlusNormal"/>
        <w:spacing w:before="220"/>
        <w:ind w:firstLine="540"/>
        <w:jc w:val="both"/>
      </w:pPr>
      <w:r>
        <w:t>3.2. К выплатам компенсационного характера относятся:</w:t>
      </w:r>
    </w:p>
    <w:p w:rsidR="00404DCD" w:rsidRDefault="00404DCD">
      <w:pPr>
        <w:pStyle w:val="ConsPlusNormal"/>
        <w:spacing w:before="220"/>
        <w:ind w:firstLine="540"/>
        <w:jc w:val="both"/>
      </w:pPr>
      <w:proofErr w:type="gramStart"/>
      <w:r>
        <w:t>1) выплаты работникам, занятым на тяжелых работах, работах с вредными и (или) опасными и иными особыми условиями труда;</w:t>
      </w:r>
      <w:proofErr w:type="gramEnd"/>
    </w:p>
    <w:p w:rsidR="00404DCD" w:rsidRDefault="00404DCD">
      <w:pPr>
        <w:pStyle w:val="ConsPlusNormal"/>
        <w:spacing w:before="220"/>
        <w:ind w:firstLine="540"/>
        <w:jc w:val="both"/>
      </w:pPr>
      <w:r>
        <w:t>2)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404DCD" w:rsidRDefault="00404DCD">
      <w:pPr>
        <w:pStyle w:val="ConsPlusNormal"/>
        <w:spacing w:before="220"/>
        <w:ind w:firstLine="540"/>
        <w:jc w:val="both"/>
      </w:pPr>
      <w:r>
        <w:t>3) надбавки за работу со сведениями, составляющими государственную тайну, их засекречиванием и рассекречиванием, а также за работу с шифрами.</w:t>
      </w:r>
    </w:p>
    <w:p w:rsidR="00404DCD" w:rsidRDefault="00404DCD">
      <w:pPr>
        <w:pStyle w:val="ConsPlusNormal"/>
        <w:spacing w:before="220"/>
        <w:ind w:firstLine="540"/>
        <w:jc w:val="both"/>
      </w:pPr>
      <w:r>
        <w:t xml:space="preserve">3.3. </w:t>
      </w:r>
      <w:proofErr w:type="gramStart"/>
      <w:r>
        <w:t>Выплаты компенсационного характера работникам учреждений устанавливаются в форме процентных доплат и надбавок к окладам (должностным окладам), ставкам заработной платы работников учреждений либо твердых денежных сумм и производятся ежемесячно одновременно с выплатой заработной платы.</w:t>
      </w:r>
      <w:proofErr w:type="gramEnd"/>
    </w:p>
    <w:p w:rsidR="00404DCD" w:rsidRDefault="00404DCD">
      <w:pPr>
        <w:pStyle w:val="ConsPlusNormal"/>
        <w:spacing w:before="220"/>
        <w:ind w:firstLine="540"/>
        <w:jc w:val="both"/>
      </w:pPr>
      <w:r>
        <w:t>3.4. Выплаты компенсационного характера производятся со дня возникновения у работников учреждений права на их получение либо изменения их размера.</w:t>
      </w:r>
    </w:p>
    <w:p w:rsidR="00404DCD" w:rsidRDefault="00404DCD">
      <w:pPr>
        <w:pStyle w:val="ConsPlusNormal"/>
        <w:spacing w:before="220"/>
        <w:ind w:firstLine="540"/>
        <w:jc w:val="both"/>
      </w:pPr>
      <w:r>
        <w:t xml:space="preserve">3.5. </w:t>
      </w:r>
      <w:proofErr w:type="gramStart"/>
      <w:r>
        <w:t xml:space="preserve">Компенсационные выплаты работникам, занятым на тяжелых работах, работах с вредными и (или) опасными и иными особыми условиями труда, устанавливаются в соответствии с </w:t>
      </w:r>
      <w:hyperlink r:id="rId19" w:history="1">
        <w:r>
          <w:rPr>
            <w:color w:val="0000FF"/>
          </w:rPr>
          <w:t>постановлением</w:t>
        </w:r>
      </w:hyperlink>
      <w:r>
        <w:t xml:space="preserve"> Министерства труда Российской Федерации от 27.05.1994 </w:t>
      </w:r>
      <w:proofErr w:type="spellStart"/>
      <w:r>
        <w:t>N</w:t>
      </w:r>
      <w:proofErr w:type="spellEnd"/>
      <w:r>
        <w:t xml:space="preserve"> 41 "Об утверждении Перечня работ с вредными и особо вредными условиями труда, на которых работникам учреждений и организаций Государственной ветеринарной службы Российской Федерации устанавливаются доплаты к должностному окладу (тарифной ставке</w:t>
      </w:r>
      <w:proofErr w:type="gramEnd"/>
      <w:r>
        <w:t>)".</w:t>
      </w:r>
    </w:p>
    <w:p w:rsidR="00404DCD" w:rsidRDefault="00404DCD">
      <w:pPr>
        <w:pStyle w:val="ConsPlusNormal"/>
        <w:spacing w:before="220"/>
        <w:ind w:firstLine="540"/>
        <w:jc w:val="both"/>
      </w:pPr>
      <w:r>
        <w:t xml:space="preserve">3.6. </w:t>
      </w:r>
      <w:proofErr w:type="gramStart"/>
      <w:r>
        <w:t xml:space="preserve">Работникам учреждений, занимающим должности работников, непосредственно участвующих в оказании противотуберкулезной помощи и обслуживающих больных туберкулезом сельскохозяйственных животных, занятие которых связано с опасностью инфицирования микобактериями туберкулеза, устанавливается дополнительная выплата в размере 15 процентов оклада (должностного оклада), ставки заработной платы на период введения ограничительных </w:t>
      </w:r>
      <w:r>
        <w:lastRenderedPageBreak/>
        <w:t>мероприятий по туберкулезу животных.</w:t>
      </w:r>
      <w:proofErr w:type="gramEnd"/>
    </w:p>
    <w:p w:rsidR="00404DCD" w:rsidRDefault="00404DCD">
      <w:pPr>
        <w:pStyle w:val="ConsPlusNormal"/>
        <w:spacing w:before="220"/>
        <w:ind w:firstLine="540"/>
        <w:jc w:val="both"/>
      </w:pPr>
      <w:proofErr w:type="gramStart"/>
      <w:r>
        <w:t xml:space="preserve">Перечень должностей работников, которым устанавливается указанная выплата, установлен </w:t>
      </w:r>
      <w:hyperlink r:id="rId20" w:history="1">
        <w:r>
          <w:rPr>
            <w:color w:val="0000FF"/>
          </w:rPr>
          <w:t>приказами</w:t>
        </w:r>
      </w:hyperlink>
      <w:r>
        <w:t xml:space="preserve"> Министерства здравоохранения Российской Федерации </w:t>
      </w:r>
      <w:proofErr w:type="spellStart"/>
      <w:r>
        <w:t>N</w:t>
      </w:r>
      <w:proofErr w:type="spellEnd"/>
      <w:r>
        <w:t xml:space="preserve"> 225, Министра обороны Российской Федерации </w:t>
      </w:r>
      <w:proofErr w:type="spellStart"/>
      <w:r>
        <w:t>N</w:t>
      </w:r>
      <w:proofErr w:type="spellEnd"/>
      <w:r>
        <w:t xml:space="preserve"> 194, Министерства внутренних дел Российской Федерации </w:t>
      </w:r>
      <w:proofErr w:type="spellStart"/>
      <w:r>
        <w:t>N</w:t>
      </w:r>
      <w:proofErr w:type="spellEnd"/>
      <w:r>
        <w:t xml:space="preserve"> 363, Министерства юстиции Российской Федерации </w:t>
      </w:r>
      <w:proofErr w:type="spellStart"/>
      <w:r>
        <w:t>N</w:t>
      </w:r>
      <w:proofErr w:type="spellEnd"/>
      <w:r>
        <w:t xml:space="preserve"> 126, Министерства образования Российской Федерации </w:t>
      </w:r>
      <w:proofErr w:type="spellStart"/>
      <w:r>
        <w:t>N</w:t>
      </w:r>
      <w:proofErr w:type="spellEnd"/>
      <w:r>
        <w:t xml:space="preserve"> 2330, Министерства сельского хозяйства Российской Федерации </w:t>
      </w:r>
      <w:proofErr w:type="spellStart"/>
      <w:r>
        <w:t>N</w:t>
      </w:r>
      <w:proofErr w:type="spellEnd"/>
      <w:r>
        <w:t xml:space="preserve"> 777, Федеральной пограничной службы Российской Федерации </w:t>
      </w:r>
      <w:proofErr w:type="spellStart"/>
      <w:r>
        <w:t>N</w:t>
      </w:r>
      <w:proofErr w:type="spellEnd"/>
      <w:r>
        <w:t xml:space="preserve"> 292 от 30.05.2003 "Об утверждении Перечня должностей</w:t>
      </w:r>
      <w:proofErr w:type="gramEnd"/>
      <w:r>
        <w:t xml:space="preserve">, </w:t>
      </w:r>
      <w:proofErr w:type="gramStart"/>
      <w:r>
        <w:t>занятие</w:t>
      </w:r>
      <w:proofErr w:type="gramEnd"/>
      <w:r>
        <w:t xml:space="preserve"> которых связано с опасностью инфицирования микобактериями туберкулеза, дающих право на дополнительный оплачиваемый отпуск, 30-часовую рабочую неделю и дополнительную оплату труда в связи с вредными условиями труда".</w:t>
      </w:r>
    </w:p>
    <w:p w:rsidR="00404DCD" w:rsidRDefault="00404DCD">
      <w:pPr>
        <w:pStyle w:val="ConsPlusNormal"/>
        <w:spacing w:before="220"/>
        <w:ind w:firstLine="540"/>
        <w:jc w:val="both"/>
      </w:pPr>
      <w:r>
        <w:t>3.7.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учреждения производится доплата. Размер доплаты устанавливается по соглашению сторон трудового договора с учетом содержания и (или) объема дополнительной работы.</w:t>
      </w:r>
    </w:p>
    <w:p w:rsidR="00404DCD" w:rsidRDefault="00404DCD">
      <w:pPr>
        <w:pStyle w:val="ConsPlusNormal"/>
        <w:spacing w:before="220"/>
        <w:ind w:firstLine="540"/>
        <w:jc w:val="both"/>
      </w:pPr>
      <w:r>
        <w:t>3.8. Размеры выплат за работу со сведениями, составляющими государственную тайну, их засекречиванием и рассекречиванием, а также за работу с шифрами устанавливаются работникам учреждения в порядке, установленном законодательством Российской Федерации.</w:t>
      </w:r>
    </w:p>
    <w:p w:rsidR="00404DCD" w:rsidRDefault="00404DCD">
      <w:pPr>
        <w:pStyle w:val="ConsPlusNormal"/>
        <w:spacing w:before="220"/>
        <w:ind w:firstLine="540"/>
        <w:jc w:val="both"/>
      </w:pPr>
      <w:r>
        <w:t xml:space="preserve">3.9. </w:t>
      </w:r>
      <w:proofErr w:type="gramStart"/>
      <w:r>
        <w:t>Водителям автомобилей устанавливаются ежемесячные доплаты за работу в условиях, отклоняющихся от нормальных: за поддержание автомобиля в технически исправном состоянии, мойку автомобиля и выполнение других не свойственных водителям автомобилей видов работ, в размере, не превышающем 25 процентов размера оклада (должностного оклада), ставки заработной платы.</w:t>
      </w:r>
      <w:proofErr w:type="gramEnd"/>
      <w:r>
        <w:t xml:space="preserve"> Указанные доплаты устанавливаются в случае отсутствия в учреждении штатной должности, работа по которой предполагает выполнение указанных работ.</w:t>
      </w:r>
    </w:p>
    <w:p w:rsidR="00404DCD" w:rsidRDefault="00404DCD">
      <w:pPr>
        <w:pStyle w:val="ConsPlusNormal"/>
        <w:jc w:val="both"/>
      </w:pPr>
    </w:p>
    <w:p w:rsidR="00404DCD" w:rsidRDefault="00404DCD">
      <w:pPr>
        <w:pStyle w:val="ConsPlusNormal"/>
        <w:jc w:val="center"/>
        <w:outlineLvl w:val="1"/>
      </w:pPr>
      <w:r>
        <w:t>4. Выплаты стимулирующего характера</w:t>
      </w:r>
    </w:p>
    <w:p w:rsidR="00404DCD" w:rsidRDefault="00404DCD">
      <w:pPr>
        <w:pStyle w:val="ConsPlusNormal"/>
        <w:jc w:val="both"/>
      </w:pPr>
    </w:p>
    <w:p w:rsidR="00404DCD" w:rsidRDefault="00404DCD">
      <w:pPr>
        <w:pStyle w:val="ConsPlusNormal"/>
        <w:ind w:firstLine="540"/>
        <w:jc w:val="both"/>
      </w:pPr>
      <w:r>
        <w:t xml:space="preserve">4.1. Выплаты стимулирующего характера устанавливаются в целях </w:t>
      </w:r>
      <w:proofErr w:type="gramStart"/>
      <w:r>
        <w:t>повышения мотивации работников учреждений</w:t>
      </w:r>
      <w:proofErr w:type="gramEnd"/>
      <w:r>
        <w:t xml:space="preserve"> к качественному труду и поощрения их за результаты труда.</w:t>
      </w:r>
    </w:p>
    <w:p w:rsidR="00404DCD" w:rsidRDefault="00404DCD">
      <w:pPr>
        <w:pStyle w:val="ConsPlusNormal"/>
        <w:spacing w:before="220"/>
        <w:ind w:firstLine="540"/>
        <w:jc w:val="both"/>
      </w:pPr>
      <w:r>
        <w:t>Выплаты стимулирующего характера носят постоянный или временный характер.</w:t>
      </w:r>
    </w:p>
    <w:p w:rsidR="00404DCD" w:rsidRDefault="00404DCD">
      <w:pPr>
        <w:pStyle w:val="ConsPlusNormal"/>
        <w:spacing w:before="220"/>
        <w:ind w:firstLine="540"/>
        <w:jc w:val="both"/>
      </w:pPr>
      <w:r>
        <w:t>Выплаты стимулирующего характера устанавливаются работникам учреждений при назначении на должность, переводе на другую должность и в других случаях на основании решения руководителя соответствующего учреждения.</w:t>
      </w:r>
    </w:p>
    <w:p w:rsidR="00404DCD" w:rsidRDefault="00404DCD">
      <w:pPr>
        <w:pStyle w:val="ConsPlusNormal"/>
        <w:spacing w:before="220"/>
        <w:ind w:firstLine="540"/>
        <w:jc w:val="both"/>
      </w:pPr>
      <w:r>
        <w:t>При установлении работникам учреждений выплат стимулирующего характера учитываются критерии, позволяющие оценить качество и результативность их работы, установленные локальными нормативными актами учреждений.</w:t>
      </w:r>
    </w:p>
    <w:p w:rsidR="00404DCD" w:rsidRDefault="00404DCD">
      <w:pPr>
        <w:pStyle w:val="ConsPlusNormal"/>
        <w:spacing w:before="220"/>
        <w:ind w:firstLine="540"/>
        <w:jc w:val="both"/>
      </w:pPr>
      <w:r>
        <w:t>4.2. К выплатам стимулирующего характера относятся:</w:t>
      </w:r>
    </w:p>
    <w:p w:rsidR="00404DCD" w:rsidRDefault="00404DCD">
      <w:pPr>
        <w:pStyle w:val="ConsPlusNormal"/>
        <w:spacing w:before="220"/>
        <w:ind w:firstLine="540"/>
        <w:jc w:val="both"/>
      </w:pPr>
      <w:r>
        <w:t>1) выплаты за интенсивность и высокие результаты работы;</w:t>
      </w:r>
    </w:p>
    <w:p w:rsidR="00404DCD" w:rsidRDefault="00404DCD">
      <w:pPr>
        <w:pStyle w:val="ConsPlusNormal"/>
        <w:spacing w:before="220"/>
        <w:ind w:firstLine="540"/>
        <w:jc w:val="both"/>
      </w:pPr>
      <w:r>
        <w:t>2) выплаты за качество выполняемых работ, оказываемых услуг;</w:t>
      </w:r>
    </w:p>
    <w:p w:rsidR="00404DCD" w:rsidRDefault="00404DCD">
      <w:pPr>
        <w:pStyle w:val="ConsPlusNormal"/>
        <w:spacing w:before="220"/>
        <w:ind w:firstLine="540"/>
        <w:jc w:val="both"/>
      </w:pPr>
      <w:r>
        <w:t>3) выплаты за стаж непрерывной работы, выслугу лет;</w:t>
      </w:r>
    </w:p>
    <w:p w:rsidR="00404DCD" w:rsidRDefault="00404DCD">
      <w:pPr>
        <w:pStyle w:val="ConsPlusNormal"/>
        <w:spacing w:before="220"/>
        <w:ind w:firstLine="540"/>
        <w:jc w:val="both"/>
      </w:pPr>
      <w:r>
        <w:t>4) премии по итогам работы за определенный период времени;</w:t>
      </w:r>
    </w:p>
    <w:p w:rsidR="00404DCD" w:rsidRDefault="00404DCD">
      <w:pPr>
        <w:pStyle w:val="ConsPlusNormal"/>
        <w:spacing w:before="220"/>
        <w:ind w:firstLine="540"/>
        <w:jc w:val="both"/>
      </w:pPr>
      <w:r>
        <w:t>5) доплаты за ученую степень;</w:t>
      </w:r>
    </w:p>
    <w:p w:rsidR="00404DCD" w:rsidRDefault="00404DCD">
      <w:pPr>
        <w:pStyle w:val="ConsPlusNormal"/>
        <w:spacing w:before="220"/>
        <w:ind w:firstLine="540"/>
        <w:jc w:val="both"/>
      </w:pPr>
      <w:r>
        <w:lastRenderedPageBreak/>
        <w:t>6) надбавки за почетное звание СССР, РСФСР, Российской Федерации, почетное звание Ульяновской области;</w:t>
      </w:r>
    </w:p>
    <w:p w:rsidR="00404DCD" w:rsidRDefault="00404DCD">
      <w:pPr>
        <w:pStyle w:val="ConsPlusNormal"/>
        <w:spacing w:before="220"/>
        <w:ind w:firstLine="540"/>
        <w:jc w:val="both"/>
      </w:pPr>
      <w:r>
        <w:t>7) надбавки к окладу (должностному окладу) работников, замещающих должности руководителей, специалистов и служащих в учреждениях, расположенных в сельской местности, рабочих поселках (поселках городского типа) Ульяновской области;</w:t>
      </w:r>
    </w:p>
    <w:p w:rsidR="00404DCD" w:rsidRDefault="00404DCD">
      <w:pPr>
        <w:pStyle w:val="ConsPlusNormal"/>
        <w:spacing w:before="220"/>
        <w:ind w:firstLine="540"/>
        <w:jc w:val="both"/>
      </w:pPr>
      <w:r>
        <w:t>8) персональные надбавки.</w:t>
      </w:r>
    </w:p>
    <w:p w:rsidR="00404DCD" w:rsidRDefault="00404DCD">
      <w:pPr>
        <w:pStyle w:val="ConsPlusNormal"/>
        <w:spacing w:before="220"/>
        <w:ind w:firstLine="540"/>
        <w:jc w:val="both"/>
      </w:pPr>
      <w:r>
        <w:t>4.3. Размер выплат стимулирующего характера устанавливается в процентном отношении к размеру оклада (должностного оклада) без учета других видов выплат. Указанные выплаты предоставляются ежемесячно одновременно с выплатой заработной платы.</w:t>
      </w:r>
    </w:p>
    <w:p w:rsidR="00404DCD" w:rsidRDefault="00404DCD">
      <w:pPr>
        <w:pStyle w:val="ConsPlusNormal"/>
        <w:spacing w:before="220"/>
        <w:ind w:firstLine="540"/>
        <w:jc w:val="both"/>
      </w:pPr>
      <w:r>
        <w:t>4.4. Выплата стимулирующего характера производится со дня возникновения права на получение этой выплаты либо изменения ее размера.</w:t>
      </w:r>
    </w:p>
    <w:p w:rsidR="00404DCD" w:rsidRDefault="00404DCD">
      <w:pPr>
        <w:pStyle w:val="ConsPlusNormal"/>
        <w:spacing w:before="220"/>
        <w:ind w:firstLine="540"/>
        <w:jc w:val="both"/>
      </w:pPr>
      <w:r>
        <w:t>4.5. При увольнении работника учреждения размер выплаты стимулирующего характера исчисляется пропорционально отработанному времени и производится при окончательном расчете.</w:t>
      </w:r>
    </w:p>
    <w:p w:rsidR="00404DCD" w:rsidRDefault="00404DCD">
      <w:pPr>
        <w:pStyle w:val="ConsPlusNormal"/>
        <w:spacing w:before="220"/>
        <w:ind w:firstLine="540"/>
        <w:jc w:val="both"/>
      </w:pPr>
      <w:r>
        <w:t xml:space="preserve">4.6. </w:t>
      </w:r>
      <w:proofErr w:type="gramStart"/>
      <w:r>
        <w:t>Выплаты за интенсивность и высокие результаты работы устанавливаются работникам учреждений за повышенную сложность и ответственность выполняемой работы, высокое профессиональное мастерство, применение передовых приемов и методов труда.</w:t>
      </w:r>
      <w:proofErr w:type="gramEnd"/>
    </w:p>
    <w:p w:rsidR="00404DCD" w:rsidRDefault="00404DCD">
      <w:pPr>
        <w:pStyle w:val="ConsPlusNormal"/>
        <w:spacing w:before="220"/>
        <w:ind w:firstLine="540"/>
        <w:jc w:val="both"/>
      </w:pPr>
      <w:r>
        <w:t xml:space="preserve">4.7. Условия и порядок применения выплаты за </w:t>
      </w:r>
      <w:proofErr w:type="gramStart"/>
      <w:r>
        <w:t>интенсивность</w:t>
      </w:r>
      <w:proofErr w:type="gramEnd"/>
      <w:r>
        <w:t xml:space="preserve"> и высокие результаты работы устанавливаются локальным нормативным актом соответствующего учреждения. Выплаты за интенсивность и высокие результаты работы устанавливаются в размерах, не превышающих 150 процентов размера оклада (должностного оклада).</w:t>
      </w:r>
    </w:p>
    <w:p w:rsidR="00404DCD" w:rsidRDefault="00404DCD">
      <w:pPr>
        <w:pStyle w:val="ConsPlusNormal"/>
        <w:spacing w:before="220"/>
        <w:ind w:firstLine="540"/>
        <w:jc w:val="both"/>
      </w:pPr>
      <w:r>
        <w:t>4.8. Выплаты за качество выполняемых работ, оказываемых услуг устанавливаются работникам учреждений по итогам работы за определенный период времени за качественное и своевременное выполнение работником своих должностных (трудовых) обязанностей и решение поставленных задач, а также за успешное выполнение особо важных, сложных и ответственных поручений, специальных заданий.</w:t>
      </w:r>
    </w:p>
    <w:p w:rsidR="00404DCD" w:rsidRDefault="00404DCD">
      <w:pPr>
        <w:pStyle w:val="ConsPlusNormal"/>
        <w:spacing w:before="220"/>
        <w:ind w:firstLine="540"/>
        <w:jc w:val="both"/>
      </w:pPr>
      <w:r>
        <w:t>Условия и порядок применения выплаты за качество выполняемых работ, оказываемых услуг устанавливаются локальным нормативным актом соответствующего учреждения. Выплаты за качество выполняемых работ, оказываемых услуг устанавливаются в размерах, не превышающих 200 процентов размера оклада (должностного оклада).</w:t>
      </w:r>
    </w:p>
    <w:p w:rsidR="00404DCD" w:rsidRDefault="00404DCD">
      <w:pPr>
        <w:pStyle w:val="ConsPlusNormal"/>
        <w:spacing w:before="220"/>
        <w:ind w:firstLine="540"/>
        <w:jc w:val="both"/>
      </w:pPr>
      <w:r>
        <w:t xml:space="preserve">4.9. </w:t>
      </w:r>
      <w:proofErr w:type="gramStart"/>
      <w:r>
        <w:t xml:space="preserve">Выплата за стаж непрерывной работы, выслугу лет устанавливается работникам в соответствии с </w:t>
      </w:r>
      <w:hyperlink w:anchor="P377" w:history="1">
        <w:r>
          <w:rPr>
            <w:color w:val="0000FF"/>
          </w:rPr>
          <w:t>Порядком</w:t>
        </w:r>
      </w:hyperlink>
      <w:r>
        <w:t xml:space="preserve"> назначения и начисления выплаты за стаж непрерывной работы, выслугу лет работникам учреждений, установленным приложением </w:t>
      </w:r>
      <w:proofErr w:type="spellStart"/>
      <w:r>
        <w:t>N</w:t>
      </w:r>
      <w:proofErr w:type="spellEnd"/>
      <w:r>
        <w:t xml:space="preserve"> 4 к настоящему Положению.</w:t>
      </w:r>
      <w:proofErr w:type="gramEnd"/>
    </w:p>
    <w:p w:rsidR="00404DCD" w:rsidRDefault="00404DCD">
      <w:pPr>
        <w:pStyle w:val="ConsPlusNormal"/>
        <w:spacing w:before="220"/>
        <w:ind w:firstLine="540"/>
        <w:jc w:val="both"/>
      </w:pPr>
      <w:r>
        <w:t xml:space="preserve">4.10. Премии по итогам работы за определенный период времени могут выплачиваться в целях материального поощрения работников учреждений после подведения итогов деятельности учреждений за год, квартал, месяц при наличии экономии средств, предусмотренных в фонде </w:t>
      </w:r>
      <w:proofErr w:type="gramStart"/>
      <w:r>
        <w:t>оплаты труда работников учреждений</w:t>
      </w:r>
      <w:proofErr w:type="gramEnd"/>
      <w:r>
        <w:t>.</w:t>
      </w:r>
    </w:p>
    <w:p w:rsidR="00404DCD" w:rsidRDefault="00404DCD">
      <w:pPr>
        <w:pStyle w:val="ConsPlusNormal"/>
        <w:spacing w:before="220"/>
        <w:ind w:firstLine="540"/>
        <w:jc w:val="both"/>
      </w:pPr>
      <w:r>
        <w:t>Премии по итогам работы за определенный период времени выплачиваются работникам учреждений, проработавшим в учреждениях полный календарный учетный период (год, квартал, месяц соответственно), за фактически отработанное время в данном учетном периоде.</w:t>
      </w:r>
    </w:p>
    <w:p w:rsidR="00404DCD" w:rsidRDefault="00404DCD">
      <w:pPr>
        <w:pStyle w:val="ConsPlusNormal"/>
        <w:spacing w:before="220"/>
        <w:ind w:firstLine="540"/>
        <w:jc w:val="both"/>
      </w:pPr>
      <w:r>
        <w:t xml:space="preserve">Работникам учреждений, вновь поступившим на работу и проработавшим неполный календарный учетный период (год, квартал, месяц соответственно), премии по итогам работы за </w:t>
      </w:r>
      <w:r>
        <w:lastRenderedPageBreak/>
        <w:t>определенный период времени выплачиваются пропорционально отработанному ими времени.</w:t>
      </w:r>
    </w:p>
    <w:p w:rsidR="00404DCD" w:rsidRDefault="00404DCD">
      <w:pPr>
        <w:pStyle w:val="ConsPlusNormal"/>
        <w:spacing w:before="220"/>
        <w:ind w:firstLine="540"/>
        <w:jc w:val="both"/>
      </w:pPr>
      <w:r>
        <w:t xml:space="preserve">Работникам учреждений, уволенным в период, учитываемый при расчете премии по итогам работы за определенный период времени (за год, квартал, месяц), по основаниям, установленным </w:t>
      </w:r>
      <w:hyperlink r:id="rId21" w:history="1">
        <w:r>
          <w:rPr>
            <w:color w:val="0000FF"/>
          </w:rPr>
          <w:t>пунктами 5</w:t>
        </w:r>
      </w:hyperlink>
      <w:r>
        <w:t xml:space="preserve"> - </w:t>
      </w:r>
      <w:hyperlink r:id="rId22" w:history="1">
        <w:r>
          <w:rPr>
            <w:color w:val="0000FF"/>
          </w:rPr>
          <w:t>11 части первой статьи 81</w:t>
        </w:r>
      </w:hyperlink>
      <w:r>
        <w:t xml:space="preserve"> Трудового кодекса Российской Федерации, премии не выплачиваются.</w:t>
      </w:r>
    </w:p>
    <w:p w:rsidR="00404DCD" w:rsidRDefault="00404DCD">
      <w:pPr>
        <w:pStyle w:val="ConsPlusNormal"/>
        <w:spacing w:before="220"/>
        <w:ind w:firstLine="540"/>
        <w:jc w:val="both"/>
      </w:pPr>
      <w:r>
        <w:t>Размер премии по итогам работы за определенный период времени не может превышать размера среднемесячной заработной платы работника учреждения.</w:t>
      </w:r>
    </w:p>
    <w:p w:rsidR="00404DCD" w:rsidRDefault="00404DCD">
      <w:pPr>
        <w:pStyle w:val="ConsPlusNormal"/>
        <w:spacing w:before="220"/>
        <w:ind w:firstLine="540"/>
        <w:jc w:val="both"/>
      </w:pPr>
      <w:r>
        <w:t xml:space="preserve">4.11. Работникам учреждений, имеющим ученые степени кандидата или доктора наук и работающим по соответствующему профилю (за исключением работников, занимающих штатные должности, наличие ученой </w:t>
      </w:r>
      <w:proofErr w:type="gramStart"/>
      <w:r>
        <w:t>степени</w:t>
      </w:r>
      <w:proofErr w:type="gramEnd"/>
      <w:r>
        <w:t xml:space="preserve"> для замещения которых предусмотрено тарифно-квалификационными характеристиками), устанавливается доплата к окладу (должностному окладу), ставке заработной платы в размере 10 и 20 процентов соответственно.</w:t>
      </w:r>
    </w:p>
    <w:p w:rsidR="00404DCD" w:rsidRDefault="00404DCD">
      <w:pPr>
        <w:pStyle w:val="ConsPlusNormal"/>
        <w:spacing w:before="220"/>
        <w:ind w:firstLine="540"/>
        <w:jc w:val="both"/>
      </w:pPr>
      <w:r>
        <w:t>4.12. Работникам учреждений, имеющим почетное звание СССР, РСФСР, Российской Федерации, почетное звание Ульяновской области, устанавливается надбавка к окладу (должностному окладу), ставке заработной платы в размере 10 процентов.</w:t>
      </w:r>
    </w:p>
    <w:p w:rsidR="00404DCD" w:rsidRDefault="00404DCD">
      <w:pPr>
        <w:pStyle w:val="ConsPlusNormal"/>
        <w:spacing w:before="220"/>
        <w:ind w:firstLine="540"/>
        <w:jc w:val="both"/>
      </w:pPr>
      <w:r>
        <w:t xml:space="preserve">4.13. Работникам учреждений, находящихся в сельских населенных пунктах, устанавливается ежемесячная надбавка к окладу (должностному окладу), ставке заработной платы в размере 20 процентов. </w:t>
      </w:r>
      <w:hyperlink w:anchor="P419" w:history="1">
        <w:r>
          <w:rPr>
            <w:color w:val="0000FF"/>
          </w:rPr>
          <w:t>Перечень</w:t>
        </w:r>
      </w:hyperlink>
      <w:r>
        <w:t xml:space="preserve"> должностей работников учреждений, по которым устанавливается ежемесячная надбавка к окладу (должностному окладу), ставке заработной платы, утвержден приложением </w:t>
      </w:r>
      <w:proofErr w:type="spellStart"/>
      <w:r>
        <w:t>N</w:t>
      </w:r>
      <w:proofErr w:type="spellEnd"/>
      <w:r>
        <w:t xml:space="preserve"> 5 к настоящему Положению.</w:t>
      </w:r>
    </w:p>
    <w:p w:rsidR="00404DCD" w:rsidRDefault="00404DCD">
      <w:pPr>
        <w:pStyle w:val="ConsPlusNormal"/>
        <w:spacing w:before="220"/>
        <w:ind w:firstLine="540"/>
        <w:jc w:val="both"/>
      </w:pPr>
      <w:r>
        <w:t>4.14. Работникам учреждений может устанавливаться персональная надбавка с учетом уровня их профессиональной подготовки, сложности, важности выполняемой работы, степени самостоятельности и ответственности при выполнении поставленных задач, опыта, стажа работы и других факторов.</w:t>
      </w:r>
    </w:p>
    <w:p w:rsidR="00404DCD" w:rsidRDefault="00404DCD">
      <w:pPr>
        <w:pStyle w:val="ConsPlusNormal"/>
        <w:spacing w:before="220"/>
        <w:ind w:firstLine="540"/>
        <w:jc w:val="both"/>
      </w:pPr>
      <w:r>
        <w:t>Решение об установлении персональной надбавки принимается руководителем учреждения персонально в отношении конкретного работника в соответствии с локальным правовым актом соответствующего учреждения.</w:t>
      </w:r>
    </w:p>
    <w:p w:rsidR="00404DCD" w:rsidRDefault="00404DCD">
      <w:pPr>
        <w:pStyle w:val="ConsPlusNormal"/>
        <w:spacing w:before="220"/>
        <w:ind w:firstLine="540"/>
        <w:jc w:val="both"/>
      </w:pPr>
      <w:r>
        <w:t>Персональная надбавка руководителю учреждения устанавливается по решению руководителя исполнительного органа государственной власти Ульяновской области, осуществляющего функции и полномочия учредителя соответствующего учреждения (далее - уполномоченный орган).</w:t>
      </w:r>
    </w:p>
    <w:p w:rsidR="00404DCD" w:rsidRDefault="00404DCD">
      <w:pPr>
        <w:pStyle w:val="ConsPlusNormal"/>
        <w:jc w:val="both"/>
      </w:pPr>
    </w:p>
    <w:p w:rsidR="00404DCD" w:rsidRDefault="00404DCD">
      <w:pPr>
        <w:pStyle w:val="ConsPlusNormal"/>
        <w:jc w:val="center"/>
        <w:outlineLvl w:val="1"/>
      </w:pPr>
      <w:r>
        <w:t>5. Порядок и условия оплаты труда руководителей</w:t>
      </w:r>
    </w:p>
    <w:p w:rsidR="00404DCD" w:rsidRDefault="00404DCD">
      <w:pPr>
        <w:pStyle w:val="ConsPlusNormal"/>
        <w:jc w:val="center"/>
      </w:pPr>
      <w:r>
        <w:t>учреждений, их заместителей и главных бухгалтеров учреждений</w:t>
      </w:r>
    </w:p>
    <w:p w:rsidR="00404DCD" w:rsidRDefault="00404DCD">
      <w:pPr>
        <w:pStyle w:val="ConsPlusNormal"/>
        <w:jc w:val="both"/>
      </w:pPr>
    </w:p>
    <w:p w:rsidR="00404DCD" w:rsidRDefault="00404DCD">
      <w:pPr>
        <w:pStyle w:val="ConsPlusNormal"/>
        <w:ind w:firstLine="540"/>
        <w:jc w:val="both"/>
      </w:pPr>
      <w:r>
        <w:t>5.1. Размеры должностных окладов руководителей учреждений устанавливаются уполномоченным органом при заключении с ними трудовых договоров.</w:t>
      </w:r>
    </w:p>
    <w:p w:rsidR="00404DCD" w:rsidRDefault="00404DCD">
      <w:pPr>
        <w:pStyle w:val="ConsPlusNormal"/>
        <w:spacing w:before="220"/>
        <w:ind w:firstLine="540"/>
        <w:jc w:val="both"/>
      </w:pPr>
      <w:r>
        <w:t>Размеры должностных окладов заместителей руководителей и главных бухгалтеров учреждений устанавливаются руководителями соответствующих учреждений.</w:t>
      </w:r>
    </w:p>
    <w:p w:rsidR="00404DCD" w:rsidRDefault="00404DCD">
      <w:pPr>
        <w:pStyle w:val="ConsPlusNormal"/>
        <w:spacing w:before="220"/>
        <w:ind w:firstLine="540"/>
        <w:jc w:val="both"/>
      </w:pPr>
      <w:r>
        <w:t xml:space="preserve">5.2. </w:t>
      </w:r>
      <w:proofErr w:type="gramStart"/>
      <w:r>
        <w:t>Предельный уровень соотношения среднемесячной заработной платы руководителя учреждения, его заместителей и главного бухгалтера учреждения, формируемой за счет всех источников финансового обеспечения и рассчитываемой за календарный год, и среднемесячной заработной платы работников соответствующего учреждения (без учета заработной платы соответствующего руководителя, его заместителей и главного бухгалтера учреждения) устанавливается в следующих размерах:</w:t>
      </w:r>
      <w:proofErr w:type="gramEnd"/>
    </w:p>
    <w:p w:rsidR="00404DCD" w:rsidRDefault="00404DCD">
      <w:pPr>
        <w:pStyle w:val="ConsPlusNormal"/>
        <w:spacing w:before="220"/>
        <w:ind w:firstLine="540"/>
        <w:jc w:val="both"/>
      </w:pPr>
      <w:bookmarkStart w:id="1" w:name="P120"/>
      <w:bookmarkEnd w:id="1"/>
      <w:r>
        <w:lastRenderedPageBreak/>
        <w:t>для руководителя учреждения от 1 до 5;</w:t>
      </w:r>
    </w:p>
    <w:p w:rsidR="00404DCD" w:rsidRDefault="00404DCD">
      <w:pPr>
        <w:pStyle w:val="ConsPlusNormal"/>
        <w:spacing w:before="220"/>
        <w:ind w:firstLine="540"/>
        <w:jc w:val="both"/>
      </w:pPr>
      <w:r>
        <w:t>для заместителей руководителя учреждения от 1 до 4,5;</w:t>
      </w:r>
    </w:p>
    <w:p w:rsidR="00404DCD" w:rsidRDefault="00404DCD">
      <w:pPr>
        <w:pStyle w:val="ConsPlusNormal"/>
        <w:spacing w:before="220"/>
        <w:ind w:firstLine="540"/>
        <w:jc w:val="both"/>
      </w:pPr>
      <w:bookmarkStart w:id="2" w:name="P122"/>
      <w:bookmarkEnd w:id="2"/>
      <w:r>
        <w:t>для главного бухгалтера учреждения от 1 до 4,5.</w:t>
      </w:r>
    </w:p>
    <w:p w:rsidR="00404DCD" w:rsidRDefault="00404DCD">
      <w:pPr>
        <w:pStyle w:val="ConsPlusNormal"/>
        <w:spacing w:before="220"/>
        <w:ind w:firstLine="540"/>
        <w:jc w:val="both"/>
      </w:pPr>
      <w:proofErr w:type="gramStart"/>
      <w:r>
        <w:t xml:space="preserve">Конкретный размер предельного уровня соотношения среднемесячной заработной платы руководителя учреждения, его заместителей и главного бухгалтера учреждения, формируемой за счет всех источников финансового обеспечения и рассчитываемой за календарный год, и среднемесячной заработной платы работников учреждения (без учета заработной платы руководителя учреждения, его заместителей и главного бухгалтера учреждения) определяется приказом уполномоченного органа с учетом положений, предусмотренных </w:t>
      </w:r>
      <w:hyperlink w:anchor="P120" w:history="1">
        <w:r>
          <w:rPr>
            <w:color w:val="0000FF"/>
          </w:rPr>
          <w:t>абзацами вторым</w:t>
        </w:r>
      </w:hyperlink>
      <w:r>
        <w:t xml:space="preserve"> - </w:t>
      </w:r>
      <w:hyperlink w:anchor="P122" w:history="1">
        <w:r>
          <w:rPr>
            <w:color w:val="0000FF"/>
          </w:rPr>
          <w:t>четвертым</w:t>
        </w:r>
      </w:hyperlink>
      <w:r>
        <w:t xml:space="preserve"> настоящего пункта.</w:t>
      </w:r>
      <w:proofErr w:type="gramEnd"/>
    </w:p>
    <w:p w:rsidR="00404DCD" w:rsidRDefault="00404DCD">
      <w:pPr>
        <w:pStyle w:val="ConsPlusNormal"/>
        <w:spacing w:before="220"/>
        <w:ind w:firstLine="540"/>
        <w:jc w:val="both"/>
      </w:pPr>
      <w:r>
        <w:t xml:space="preserve">5.3. Размеры должностных </w:t>
      </w:r>
      <w:proofErr w:type="gramStart"/>
      <w:r>
        <w:t>окладов заместителей руководителей учреждений</w:t>
      </w:r>
      <w:proofErr w:type="gramEnd"/>
      <w:r>
        <w:t xml:space="preserve"> и главных бухгалтеров учреждений устанавливаются на 10 - 30 процентов ниже размеров должностных окладов руководителей соответствующих учреждений.</w:t>
      </w:r>
    </w:p>
    <w:p w:rsidR="00404DCD" w:rsidRDefault="00404DCD">
      <w:pPr>
        <w:pStyle w:val="ConsPlusNormal"/>
        <w:spacing w:before="220"/>
        <w:ind w:firstLine="540"/>
        <w:jc w:val="both"/>
      </w:pPr>
      <w:r>
        <w:t xml:space="preserve">5.4. </w:t>
      </w:r>
      <w:proofErr w:type="gramStart"/>
      <w:r>
        <w:t>Размер выплат стимулирующего характера (выплаты за интенсивность и высокие результаты работы, выплаты за качество выполняемых работ, оказываемых услуг, премии по итогам работы за определенный период), осуществляемых руководителю учреждения в пределах средств, предусмотренных в фонде оплаты труда работников учреждений, сформированном за счет бюджетных ассигнований областного бюджета Ульяновской области, не может превышать среднего размера выплат стимулирующего характера, осуществляемых работникам учреждения, более чем</w:t>
      </w:r>
      <w:proofErr w:type="gramEnd"/>
      <w:r>
        <w:t xml:space="preserve"> в два раза.</w:t>
      </w:r>
    </w:p>
    <w:p w:rsidR="00404DCD" w:rsidRDefault="00404DCD">
      <w:pPr>
        <w:pStyle w:val="ConsPlusNormal"/>
        <w:spacing w:before="220"/>
        <w:ind w:firstLine="540"/>
        <w:jc w:val="both"/>
      </w:pPr>
      <w:r>
        <w:t xml:space="preserve">5.5. </w:t>
      </w:r>
      <w:proofErr w:type="gramStart"/>
      <w:r>
        <w:t>За нецелевое, неправомерное и (или) неэффективное использование бюджетных средств размер выплат за интенсивность и высокие результаты работы, за качество выполняемых работ, оказываемых услуг, установленных руководителю учреждения, главному бухгалтеру учреждения и заместителю руководителя учреждения, к должностным обязанностям которого относится решение вопросов расходования бюджетных средств, снижается за период, в котором выявлено нарушение, в следующих размерах:</w:t>
      </w:r>
      <w:proofErr w:type="gramEnd"/>
    </w:p>
    <w:p w:rsidR="00404DCD" w:rsidRDefault="00404DCD">
      <w:pPr>
        <w:pStyle w:val="ConsPlusNormal"/>
        <w:spacing w:before="220"/>
        <w:ind w:firstLine="540"/>
        <w:jc w:val="both"/>
      </w:pPr>
      <w:r>
        <w:t>до 50000 рублей включительно - 10 процентов;</w:t>
      </w:r>
    </w:p>
    <w:p w:rsidR="00404DCD" w:rsidRDefault="00404DCD">
      <w:pPr>
        <w:pStyle w:val="ConsPlusNormal"/>
        <w:spacing w:before="220"/>
        <w:ind w:firstLine="540"/>
        <w:jc w:val="both"/>
      </w:pPr>
      <w:r>
        <w:t>до 100000 рублей включительно - 20 процентов;</w:t>
      </w:r>
    </w:p>
    <w:p w:rsidR="00404DCD" w:rsidRDefault="00404DCD">
      <w:pPr>
        <w:pStyle w:val="ConsPlusNormal"/>
        <w:spacing w:before="220"/>
        <w:ind w:firstLine="540"/>
        <w:jc w:val="both"/>
      </w:pPr>
      <w:r>
        <w:t>до 200000 рублей включительно - 30 процентов;</w:t>
      </w:r>
    </w:p>
    <w:p w:rsidR="00404DCD" w:rsidRDefault="00404DCD">
      <w:pPr>
        <w:pStyle w:val="ConsPlusNormal"/>
        <w:spacing w:before="220"/>
        <w:ind w:firstLine="540"/>
        <w:jc w:val="both"/>
      </w:pPr>
      <w:r>
        <w:t>до 300000 рублей включительно - 40 процентов;</w:t>
      </w:r>
    </w:p>
    <w:p w:rsidR="00404DCD" w:rsidRDefault="00404DCD">
      <w:pPr>
        <w:pStyle w:val="ConsPlusNormal"/>
        <w:spacing w:before="220"/>
        <w:ind w:firstLine="540"/>
        <w:jc w:val="both"/>
      </w:pPr>
      <w:r>
        <w:t>до 400000 рублей включительно - 50 процентов;</w:t>
      </w:r>
    </w:p>
    <w:p w:rsidR="00404DCD" w:rsidRDefault="00404DCD">
      <w:pPr>
        <w:pStyle w:val="ConsPlusNormal"/>
        <w:spacing w:before="220"/>
        <w:ind w:firstLine="540"/>
        <w:jc w:val="both"/>
      </w:pPr>
      <w:r>
        <w:t>до 500000 рублей включительно - 60 процентов;</w:t>
      </w:r>
    </w:p>
    <w:p w:rsidR="00404DCD" w:rsidRDefault="00404DCD">
      <w:pPr>
        <w:pStyle w:val="ConsPlusNormal"/>
        <w:spacing w:before="220"/>
        <w:ind w:firstLine="540"/>
        <w:jc w:val="both"/>
      </w:pPr>
      <w:r>
        <w:t>свыше 500000 рублей - 100 процентов.</w:t>
      </w:r>
    </w:p>
    <w:p w:rsidR="00404DCD" w:rsidRDefault="00404DCD">
      <w:pPr>
        <w:pStyle w:val="ConsPlusNormal"/>
        <w:spacing w:before="220"/>
        <w:ind w:firstLine="540"/>
        <w:jc w:val="both"/>
      </w:pPr>
      <w:r>
        <w:t>5.6. За период, в котором выявлено нецелевое, неправомерное и (или) неэффективное использование бюджетных средств, руководителю учреждения, главному бухгалтеру учреждения и заместителю руководителя учреждения, к должностным обязанностям которого относится решение вопросов расходования бюджетных средств, премии не выплачиваются.</w:t>
      </w:r>
    </w:p>
    <w:p w:rsidR="00404DCD" w:rsidRDefault="00404DCD">
      <w:pPr>
        <w:pStyle w:val="ConsPlusNormal"/>
        <w:jc w:val="both"/>
      </w:pPr>
    </w:p>
    <w:p w:rsidR="00404DCD" w:rsidRDefault="00404DCD">
      <w:pPr>
        <w:pStyle w:val="ConsPlusNormal"/>
        <w:jc w:val="center"/>
        <w:outlineLvl w:val="1"/>
      </w:pPr>
      <w:r>
        <w:t>6. Иные вопросы организации оплаты труда</w:t>
      </w:r>
    </w:p>
    <w:p w:rsidR="00404DCD" w:rsidRDefault="00404DCD">
      <w:pPr>
        <w:pStyle w:val="ConsPlusNormal"/>
        <w:jc w:val="both"/>
      </w:pPr>
    </w:p>
    <w:p w:rsidR="00404DCD" w:rsidRDefault="00404DCD">
      <w:pPr>
        <w:pStyle w:val="ConsPlusNormal"/>
        <w:ind w:firstLine="540"/>
        <w:jc w:val="both"/>
      </w:pPr>
      <w:r>
        <w:t xml:space="preserve">6.1. </w:t>
      </w:r>
      <w:proofErr w:type="gramStart"/>
      <w:r>
        <w:t xml:space="preserve">В пределах образовавшейся экономии средств, предусмотренных в фонде оплаты труда работников учреждения, работникам учреждений может оказываться материальная помощь в </w:t>
      </w:r>
      <w:r>
        <w:lastRenderedPageBreak/>
        <w:t xml:space="preserve">случаях, указанных в </w:t>
      </w:r>
      <w:hyperlink r:id="rId23" w:history="1">
        <w:r>
          <w:rPr>
            <w:color w:val="0000FF"/>
          </w:rPr>
          <w:t>части 7 статьи 2</w:t>
        </w:r>
      </w:hyperlink>
      <w:r>
        <w:t xml:space="preserve"> Закона.</w:t>
      </w:r>
      <w:proofErr w:type="gramEnd"/>
      <w:r>
        <w:t xml:space="preserve"> </w:t>
      </w:r>
      <w:proofErr w:type="gramStart"/>
      <w:r>
        <w:t>Порядок и условия оказания и размеры материальной помощи определяются Положением об оказании материальной помощи, которое утверждается для руководителей учреждений уполномоченным органом, для других работников учреждений - руководителем соответствующего учреждения, при этом материальная помощь руководителям учреждений оказывается на основании правового акта уполномоченного органа, а иным работникам учреждений - на основании решения руководителя соответствующего учреждения.</w:t>
      </w:r>
      <w:proofErr w:type="gramEnd"/>
    </w:p>
    <w:p w:rsidR="00404DCD" w:rsidRDefault="00404DCD">
      <w:pPr>
        <w:pStyle w:val="ConsPlusNormal"/>
        <w:spacing w:before="220"/>
        <w:ind w:firstLine="540"/>
        <w:jc w:val="both"/>
      </w:pPr>
      <w:r>
        <w:t>Материальная помощь предоставляется работнику учреждения на основании его письменного заявления и документов, подтверждающих наступление соответствующих обстоятельств.</w:t>
      </w:r>
    </w:p>
    <w:p w:rsidR="00404DCD" w:rsidRDefault="00404DCD">
      <w:pPr>
        <w:pStyle w:val="ConsPlusNormal"/>
        <w:spacing w:before="220"/>
        <w:ind w:firstLine="540"/>
        <w:jc w:val="both"/>
      </w:pPr>
      <w:r>
        <w:t xml:space="preserve">6.2. </w:t>
      </w:r>
      <w:proofErr w:type="gramStart"/>
      <w:r>
        <w:t>Работникам учреждений в связи с предоставлением очередного ежегодного оплачиваемого отпуска, профессиональным праздником - Днем ветеринарного работника России (31 августа), праздничными днями - Днем защитника Отечества и Международным женским днем, юбилейными датами (женщины - 55 лет со дня рождения, мужчины - 60 лет со дня рождения и каждые последующие пять лет), награждением государственными наградами, наградами Ульяновской области или ведомственными знаками отличия за заслуги в труде</w:t>
      </w:r>
      <w:proofErr w:type="gramEnd"/>
      <w:r>
        <w:t>, а также в связи с выходом на пенсию может выплачиваться единовременное поощрение.</w:t>
      </w:r>
    </w:p>
    <w:p w:rsidR="00404DCD" w:rsidRDefault="00404DCD">
      <w:pPr>
        <w:pStyle w:val="ConsPlusNormal"/>
        <w:spacing w:before="220"/>
        <w:ind w:firstLine="540"/>
        <w:jc w:val="both"/>
      </w:pPr>
      <w:proofErr w:type="gramStart"/>
      <w:r>
        <w:t>Единовременное поощрение в связи с предоставлением очередного ежегодного оплачиваемого отпуска и в связи с выходом на пенсию выплачивается в размере двух окладов (должностных окладов) и в пределах образовавшейся экономии средств, предусмотренных в фонде оплаты труда работников учреждения.</w:t>
      </w:r>
      <w:proofErr w:type="gramEnd"/>
    </w:p>
    <w:p w:rsidR="00404DCD" w:rsidRDefault="00404DCD">
      <w:pPr>
        <w:pStyle w:val="ConsPlusNormal"/>
        <w:spacing w:before="220"/>
        <w:ind w:firstLine="540"/>
        <w:jc w:val="both"/>
      </w:pPr>
      <w:r>
        <w:t>Единовременное поощрение руководителю учреждения выплачивается на основании правового акта уполномоченного органа, иным работникам учреждения - на основании решения руководителя учреждения.</w:t>
      </w:r>
    </w:p>
    <w:p w:rsidR="00404DCD" w:rsidRDefault="00404DCD">
      <w:pPr>
        <w:pStyle w:val="ConsPlusNormal"/>
        <w:spacing w:before="220"/>
        <w:ind w:firstLine="540"/>
        <w:jc w:val="both"/>
      </w:pPr>
      <w:r>
        <w:t xml:space="preserve">6.3. </w:t>
      </w:r>
      <w:proofErr w:type="gramStart"/>
      <w:r>
        <w:t>Для выполнения работ, связанных с временным расширением объема оказываемых услуг, учреждение вправе осуществлять привлечение помимо работников, замещающих должности, предусмотренные штатным расписанием, других работников на условиях срочного трудового договора, оплата труда которых осуществляется за счет средств, поступающих от приносящей доход деятельности.</w:t>
      </w:r>
      <w:proofErr w:type="gramEnd"/>
    </w:p>
    <w:p w:rsidR="00404DCD" w:rsidRDefault="00404DCD">
      <w:pPr>
        <w:pStyle w:val="ConsPlusNormal"/>
        <w:jc w:val="both"/>
      </w:pPr>
    </w:p>
    <w:p w:rsidR="00404DCD" w:rsidRDefault="00404DCD">
      <w:pPr>
        <w:pStyle w:val="ConsPlusNormal"/>
        <w:jc w:val="center"/>
        <w:outlineLvl w:val="1"/>
      </w:pPr>
      <w:r>
        <w:t>7. Формирование и структура фонда</w:t>
      </w:r>
    </w:p>
    <w:p w:rsidR="00404DCD" w:rsidRDefault="00404DCD">
      <w:pPr>
        <w:pStyle w:val="ConsPlusNormal"/>
        <w:jc w:val="center"/>
      </w:pPr>
      <w:r>
        <w:t>оплаты труда работников учреждений</w:t>
      </w:r>
    </w:p>
    <w:p w:rsidR="00404DCD" w:rsidRDefault="00404DCD">
      <w:pPr>
        <w:pStyle w:val="ConsPlusNormal"/>
        <w:jc w:val="both"/>
      </w:pPr>
    </w:p>
    <w:p w:rsidR="00404DCD" w:rsidRDefault="00404DCD">
      <w:pPr>
        <w:pStyle w:val="ConsPlusNormal"/>
        <w:ind w:firstLine="540"/>
        <w:jc w:val="both"/>
      </w:pPr>
      <w:r>
        <w:t xml:space="preserve">7.1. </w:t>
      </w:r>
      <w:proofErr w:type="gramStart"/>
      <w:r>
        <w:t>Фонд оплаты труда работников учреждений формируется на календарный год исходя из объема субсидий на финансовое обеспечение выполнения учреждениями государственного задания и объема средств, поступающих от приносящей доход деятельности.</w:t>
      </w:r>
      <w:proofErr w:type="gramEnd"/>
    </w:p>
    <w:p w:rsidR="00404DCD" w:rsidRDefault="00404DCD">
      <w:pPr>
        <w:pStyle w:val="ConsPlusNormal"/>
        <w:spacing w:before="220"/>
        <w:ind w:firstLine="540"/>
        <w:jc w:val="both"/>
      </w:pPr>
      <w:r>
        <w:t xml:space="preserve">7.2. Фонд </w:t>
      </w:r>
      <w:proofErr w:type="gramStart"/>
      <w:r>
        <w:t>оплаты труда работников учреждений</w:t>
      </w:r>
      <w:proofErr w:type="gramEnd"/>
      <w:r>
        <w:t xml:space="preserve"> состоит из базового фонда и фонда стимулирования.</w:t>
      </w:r>
    </w:p>
    <w:p w:rsidR="00404DCD" w:rsidRDefault="00404DCD">
      <w:pPr>
        <w:pStyle w:val="ConsPlusNormal"/>
        <w:spacing w:before="220"/>
        <w:ind w:firstLine="540"/>
        <w:jc w:val="both"/>
      </w:pPr>
      <w:r>
        <w:t>За счет средств базового фонда осуществляются выплата окладов (должностных окладов), ставок заработной платы работников учреждений, а также выплаты компенсационного характера. За счет средств фонда стимулирования осуществляются выплаты стимулирующего характера.</w:t>
      </w:r>
    </w:p>
    <w:p w:rsidR="00404DCD" w:rsidRDefault="00404DCD">
      <w:pPr>
        <w:pStyle w:val="ConsPlusNormal"/>
        <w:spacing w:before="220"/>
        <w:ind w:firstLine="540"/>
        <w:jc w:val="both"/>
      </w:pPr>
      <w:r>
        <w:t xml:space="preserve">7.3. </w:t>
      </w:r>
      <w:proofErr w:type="gramStart"/>
      <w:r>
        <w:t>В случае оптимизации структуры и численности работников учреждений объем субсидий на финансовое обеспечение выполнения учреждениями государственного задания в части формирования фонда оплаты труда не уменьшается.</w:t>
      </w:r>
      <w:proofErr w:type="gramEnd"/>
    </w:p>
    <w:p w:rsidR="00404DCD" w:rsidRDefault="00404DCD">
      <w:pPr>
        <w:pStyle w:val="ConsPlusNormal"/>
        <w:spacing w:before="220"/>
        <w:ind w:firstLine="540"/>
        <w:jc w:val="both"/>
      </w:pPr>
      <w:proofErr w:type="gramStart"/>
      <w:r>
        <w:t xml:space="preserve">Экономия средств фонда оплаты труда в связи с оптимизацией структуры и численности работников учреждения, сформированного за счет бюджетных ассигнований областного бюджета </w:t>
      </w:r>
      <w:r>
        <w:lastRenderedPageBreak/>
        <w:t>Ульяновской области, может направляться учреждением на осуществление выплат стимулирующего характера.</w:t>
      </w:r>
      <w:proofErr w:type="gramEnd"/>
    </w:p>
    <w:p w:rsidR="00404DCD" w:rsidRDefault="00404DCD">
      <w:pPr>
        <w:pStyle w:val="ConsPlusNormal"/>
        <w:spacing w:before="220"/>
        <w:ind w:firstLine="540"/>
        <w:jc w:val="both"/>
      </w:pPr>
      <w:r>
        <w:t>Объем бюджетных ассигнований, предусмотренных в областном бюджете Ульяновской области на оплату труда работников учреждения, может быть уменьшен только при условии уменьшения объема предоставляемых учреждением государственных услуг (выполняемых работ).</w:t>
      </w:r>
    </w:p>
    <w:p w:rsidR="00404DCD" w:rsidRDefault="00404DCD">
      <w:pPr>
        <w:pStyle w:val="ConsPlusNormal"/>
        <w:spacing w:before="220"/>
        <w:ind w:firstLine="540"/>
        <w:jc w:val="both"/>
      </w:pPr>
      <w:r>
        <w:t xml:space="preserve">7.4. Средства фонда оплаты труда, формируемого за счет бюджетных ассигнований областного бюджета Ульяновской области, могут направляться учреждением на осуществление выплат стимулирующего характера. При этом объем таких средств не может превышать 75 процентов общего </w:t>
      </w:r>
      <w:proofErr w:type="gramStart"/>
      <w:r>
        <w:t>объема средств фонда оплаты труда работников учреждений</w:t>
      </w:r>
      <w:proofErr w:type="gramEnd"/>
      <w:r>
        <w:t>.</w:t>
      </w:r>
    </w:p>
    <w:p w:rsidR="00404DCD" w:rsidRDefault="00404DCD">
      <w:pPr>
        <w:pStyle w:val="ConsPlusNormal"/>
        <w:spacing w:before="220"/>
        <w:ind w:firstLine="540"/>
        <w:jc w:val="both"/>
      </w:pPr>
      <w:proofErr w:type="gramStart"/>
      <w:r>
        <w:t>Критерии и порядок увеличения части фонда стимулирования работников учреждения, обеспечиваемой за счет бюджетных ассигнований областного бюджета Ульяновской области, определяются учреждением по согласованию с уполномоченным органом.</w:t>
      </w:r>
      <w:proofErr w:type="gramEnd"/>
    </w:p>
    <w:p w:rsidR="00404DCD" w:rsidRDefault="00404DCD">
      <w:pPr>
        <w:pStyle w:val="ConsPlusNormal"/>
        <w:spacing w:before="220"/>
        <w:ind w:firstLine="540"/>
        <w:jc w:val="both"/>
      </w:pPr>
      <w:r>
        <w:t>Учреждение вправе направлять до 50 процентов объема доходов, полученных от приносящей доход деятельности, на осуществление материального стимулирования работников.</w:t>
      </w: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right"/>
        <w:outlineLvl w:val="1"/>
      </w:pPr>
      <w:r>
        <w:t xml:space="preserve">Приложение </w:t>
      </w:r>
      <w:proofErr w:type="spellStart"/>
      <w:r>
        <w:t>N</w:t>
      </w:r>
      <w:proofErr w:type="spellEnd"/>
      <w:r>
        <w:t xml:space="preserve"> 1</w:t>
      </w:r>
    </w:p>
    <w:p w:rsidR="00404DCD" w:rsidRDefault="00404DCD">
      <w:pPr>
        <w:pStyle w:val="ConsPlusNormal"/>
        <w:jc w:val="right"/>
      </w:pPr>
      <w:r>
        <w:t>к Положению</w:t>
      </w:r>
    </w:p>
    <w:p w:rsidR="00404DCD" w:rsidRDefault="00404DCD">
      <w:pPr>
        <w:pStyle w:val="ConsPlusNormal"/>
        <w:jc w:val="both"/>
      </w:pPr>
    </w:p>
    <w:p w:rsidR="00404DCD" w:rsidRDefault="00404DCD">
      <w:pPr>
        <w:pStyle w:val="ConsPlusTitle"/>
        <w:jc w:val="center"/>
      </w:pPr>
      <w:bookmarkStart w:id="3" w:name="P165"/>
      <w:bookmarkEnd w:id="3"/>
      <w:r>
        <w:t>РАЗМЕРЫ</w:t>
      </w:r>
    </w:p>
    <w:p w:rsidR="00404DCD" w:rsidRDefault="00404DCD">
      <w:pPr>
        <w:pStyle w:val="ConsPlusTitle"/>
        <w:jc w:val="center"/>
      </w:pPr>
      <w:r>
        <w:t>БАЗОВЫХ ОКЛАДОВ (БАЗОВЫХ ДОЛЖНОСТНЫХ ОКЛАДОВ) РАБОТНИКОВ</w:t>
      </w:r>
    </w:p>
    <w:p w:rsidR="00404DCD" w:rsidRDefault="00404DCD">
      <w:pPr>
        <w:pStyle w:val="ConsPlusTitle"/>
        <w:jc w:val="center"/>
      </w:pPr>
      <w:r>
        <w:t xml:space="preserve">ОБЛАСТНЫХ ГОСУДАРСТВЕННЫХ БЮДЖЕТНЫХ УЧРЕЖДЕНИЙ </w:t>
      </w:r>
      <w:proofErr w:type="gramStart"/>
      <w:r>
        <w:t>ВЕТЕРИНАРНОЙ</w:t>
      </w:r>
      <w:proofErr w:type="gramEnd"/>
    </w:p>
    <w:p w:rsidR="00404DCD" w:rsidRDefault="00404DCD">
      <w:pPr>
        <w:pStyle w:val="ConsPlusTitle"/>
        <w:jc w:val="center"/>
      </w:pPr>
      <w:r>
        <w:t xml:space="preserve">СЛУЖБЫ УЛЬЯНОВСКОЙ ОБЛАСТИ, </w:t>
      </w:r>
      <w:proofErr w:type="gramStart"/>
      <w:r>
        <w:t>ЗАМЕЩАЮЩИХ</w:t>
      </w:r>
      <w:proofErr w:type="gramEnd"/>
      <w:r>
        <w:t xml:space="preserve"> ДОЛЖНОСТИ, ОТНЕСЕННЫЕ</w:t>
      </w:r>
    </w:p>
    <w:p w:rsidR="00404DCD" w:rsidRDefault="00404DCD">
      <w:pPr>
        <w:pStyle w:val="ConsPlusTitle"/>
        <w:jc w:val="center"/>
      </w:pPr>
      <w:r>
        <w:t>К ПРОФЕССИОНАЛЬНЫМ КВАЛИФИКАЦИОННЫМ ГРУППАМ ДОЛЖНОСТЕЙ</w:t>
      </w:r>
    </w:p>
    <w:p w:rsidR="00404DCD" w:rsidRDefault="00404DCD">
      <w:pPr>
        <w:pStyle w:val="ConsPlusTitle"/>
        <w:jc w:val="center"/>
      </w:pPr>
      <w:r>
        <w:t>РАБОТНИКОВ СЕЛЬСКОГО ХОЗЯЙСТВА, И ПОВЫШАЮЩИХ КОЭФФИЦИЕНТОВ,</w:t>
      </w:r>
    </w:p>
    <w:p w:rsidR="00404DCD" w:rsidRDefault="00404DCD">
      <w:pPr>
        <w:pStyle w:val="ConsPlusTitle"/>
        <w:jc w:val="center"/>
      </w:pPr>
      <w:proofErr w:type="gramStart"/>
      <w:r>
        <w:t>УЧИТЫВАЮЩИХ</w:t>
      </w:r>
      <w:proofErr w:type="gramEnd"/>
      <w:r>
        <w:t xml:space="preserve"> СЛОЖНОСТЬ ВЫПОЛНЯЕМОЙ РАБОТЫ</w:t>
      </w:r>
    </w:p>
    <w:p w:rsidR="00404DCD" w:rsidRDefault="00404DCD">
      <w:pPr>
        <w:pStyle w:val="ConsPlusNormal"/>
        <w:jc w:val="both"/>
      </w:pPr>
    </w:p>
    <w:p w:rsidR="00404DCD" w:rsidRDefault="00404DCD">
      <w:pPr>
        <w:pStyle w:val="ConsPlusNormal"/>
        <w:ind w:firstLine="540"/>
        <w:jc w:val="both"/>
      </w:pPr>
      <w:r>
        <w:t>1. Размер базового оклада (базового должностного оклада) по должностям, отнесенным к профессиональной квалификационной группе "Должности работников сельского хозяйства второго уровня", составляет 5443 рубля.</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49"/>
        <w:gridCol w:w="4395"/>
      </w:tblGrid>
      <w:tr w:rsidR="00404DCD">
        <w:tc>
          <w:tcPr>
            <w:tcW w:w="4649" w:type="dxa"/>
            <w:vAlign w:val="center"/>
          </w:tcPr>
          <w:p w:rsidR="00404DCD" w:rsidRDefault="00404DCD">
            <w:pPr>
              <w:pStyle w:val="ConsPlusNormal"/>
              <w:jc w:val="center"/>
            </w:pPr>
            <w:r>
              <w:t>Должности работников</w:t>
            </w:r>
          </w:p>
        </w:tc>
        <w:tc>
          <w:tcPr>
            <w:tcW w:w="4395" w:type="dxa"/>
            <w:vAlign w:val="center"/>
          </w:tcPr>
          <w:p w:rsidR="00404DCD" w:rsidRDefault="00404DCD">
            <w:pPr>
              <w:pStyle w:val="ConsPlusNormal"/>
              <w:jc w:val="center"/>
            </w:pPr>
            <w:r>
              <w:t>Размер повышающего коэффициента</w:t>
            </w:r>
          </w:p>
        </w:tc>
      </w:tr>
      <w:tr w:rsidR="00404DCD">
        <w:tc>
          <w:tcPr>
            <w:tcW w:w="4649" w:type="dxa"/>
          </w:tcPr>
          <w:p w:rsidR="00404DCD" w:rsidRDefault="00404DCD">
            <w:pPr>
              <w:pStyle w:val="ConsPlusNormal"/>
              <w:jc w:val="both"/>
            </w:pPr>
            <w:r>
              <w:t>Ветеринарный фельдшер</w:t>
            </w:r>
          </w:p>
        </w:tc>
        <w:tc>
          <w:tcPr>
            <w:tcW w:w="4395" w:type="dxa"/>
          </w:tcPr>
          <w:p w:rsidR="00404DCD" w:rsidRDefault="00404DCD">
            <w:pPr>
              <w:pStyle w:val="ConsPlusNormal"/>
              <w:jc w:val="center"/>
            </w:pPr>
            <w:r>
              <w:t>0,25</w:t>
            </w:r>
          </w:p>
        </w:tc>
      </w:tr>
      <w:tr w:rsidR="00404DCD">
        <w:tc>
          <w:tcPr>
            <w:tcW w:w="4649" w:type="dxa"/>
          </w:tcPr>
          <w:p w:rsidR="00404DCD" w:rsidRDefault="00404DCD">
            <w:pPr>
              <w:pStyle w:val="ConsPlusNormal"/>
              <w:jc w:val="both"/>
            </w:pPr>
            <w:r>
              <w:t>Заведующий ветеринарным пунктом</w:t>
            </w:r>
          </w:p>
        </w:tc>
        <w:tc>
          <w:tcPr>
            <w:tcW w:w="4395" w:type="dxa"/>
          </w:tcPr>
          <w:p w:rsidR="00404DCD" w:rsidRDefault="00404DCD">
            <w:pPr>
              <w:pStyle w:val="ConsPlusNormal"/>
              <w:jc w:val="center"/>
            </w:pPr>
            <w:r>
              <w:t>0,44</w:t>
            </w:r>
          </w:p>
        </w:tc>
      </w:tr>
    </w:tbl>
    <w:p w:rsidR="00404DCD" w:rsidRDefault="00404DCD">
      <w:pPr>
        <w:pStyle w:val="ConsPlusNormal"/>
        <w:jc w:val="both"/>
      </w:pPr>
    </w:p>
    <w:p w:rsidR="00404DCD" w:rsidRDefault="00404DCD">
      <w:pPr>
        <w:pStyle w:val="ConsPlusNormal"/>
        <w:ind w:firstLine="540"/>
        <w:jc w:val="both"/>
      </w:pPr>
      <w:r>
        <w:t>2. Размер базового оклада (базового должностного оклада) по должностям, отнесенным к профессиональной квалификационной группе "Должности работников сельского хозяйства третьего уровня", составляет 6448 рублей.</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49"/>
        <w:gridCol w:w="4395"/>
      </w:tblGrid>
      <w:tr w:rsidR="00404DCD">
        <w:tc>
          <w:tcPr>
            <w:tcW w:w="4649" w:type="dxa"/>
            <w:vAlign w:val="center"/>
          </w:tcPr>
          <w:p w:rsidR="00404DCD" w:rsidRDefault="00404DCD">
            <w:pPr>
              <w:pStyle w:val="ConsPlusNormal"/>
              <w:jc w:val="center"/>
            </w:pPr>
            <w:r>
              <w:t>Должности работников</w:t>
            </w:r>
          </w:p>
        </w:tc>
        <w:tc>
          <w:tcPr>
            <w:tcW w:w="4395" w:type="dxa"/>
            <w:vAlign w:val="center"/>
          </w:tcPr>
          <w:p w:rsidR="00404DCD" w:rsidRDefault="00404DCD">
            <w:pPr>
              <w:pStyle w:val="ConsPlusNormal"/>
              <w:jc w:val="center"/>
            </w:pPr>
            <w:r>
              <w:t>Размер повышающего коэффициента</w:t>
            </w:r>
          </w:p>
        </w:tc>
      </w:tr>
      <w:tr w:rsidR="00404DCD">
        <w:tc>
          <w:tcPr>
            <w:tcW w:w="4649" w:type="dxa"/>
          </w:tcPr>
          <w:p w:rsidR="00404DCD" w:rsidRDefault="00404DCD">
            <w:pPr>
              <w:pStyle w:val="ConsPlusNormal"/>
              <w:jc w:val="both"/>
            </w:pPr>
            <w:r>
              <w:t>Ветеринарный врач</w:t>
            </w:r>
          </w:p>
        </w:tc>
        <w:tc>
          <w:tcPr>
            <w:tcW w:w="4395" w:type="dxa"/>
          </w:tcPr>
          <w:p w:rsidR="00404DCD" w:rsidRDefault="00404DCD">
            <w:pPr>
              <w:pStyle w:val="ConsPlusNormal"/>
              <w:jc w:val="center"/>
            </w:pPr>
            <w:r>
              <w:t>0,1</w:t>
            </w:r>
          </w:p>
        </w:tc>
      </w:tr>
      <w:tr w:rsidR="00404DCD">
        <w:tc>
          <w:tcPr>
            <w:tcW w:w="4649" w:type="dxa"/>
          </w:tcPr>
          <w:p w:rsidR="00404DCD" w:rsidRDefault="00404DCD">
            <w:pPr>
              <w:pStyle w:val="ConsPlusNormal"/>
              <w:jc w:val="both"/>
            </w:pPr>
            <w:r>
              <w:t xml:space="preserve">Ветеринарный врач </w:t>
            </w:r>
            <w:proofErr w:type="spellStart"/>
            <w:r>
              <w:t>II</w:t>
            </w:r>
            <w:proofErr w:type="spellEnd"/>
            <w:r>
              <w:t xml:space="preserve"> категории</w:t>
            </w:r>
          </w:p>
        </w:tc>
        <w:tc>
          <w:tcPr>
            <w:tcW w:w="4395" w:type="dxa"/>
          </w:tcPr>
          <w:p w:rsidR="00404DCD" w:rsidRDefault="00404DCD">
            <w:pPr>
              <w:pStyle w:val="ConsPlusNormal"/>
              <w:jc w:val="center"/>
            </w:pPr>
            <w:r>
              <w:t>0,15</w:t>
            </w:r>
          </w:p>
        </w:tc>
      </w:tr>
      <w:tr w:rsidR="00404DCD">
        <w:tc>
          <w:tcPr>
            <w:tcW w:w="4649" w:type="dxa"/>
          </w:tcPr>
          <w:p w:rsidR="00404DCD" w:rsidRDefault="00404DCD">
            <w:pPr>
              <w:pStyle w:val="ConsPlusNormal"/>
              <w:jc w:val="both"/>
            </w:pPr>
            <w:r>
              <w:lastRenderedPageBreak/>
              <w:t xml:space="preserve">Ветеринарный врач </w:t>
            </w:r>
            <w:proofErr w:type="spellStart"/>
            <w:r>
              <w:t>I</w:t>
            </w:r>
            <w:proofErr w:type="spellEnd"/>
            <w:r>
              <w:t xml:space="preserve"> категории</w:t>
            </w:r>
          </w:p>
        </w:tc>
        <w:tc>
          <w:tcPr>
            <w:tcW w:w="4395" w:type="dxa"/>
          </w:tcPr>
          <w:p w:rsidR="00404DCD" w:rsidRDefault="00404DCD">
            <w:pPr>
              <w:pStyle w:val="ConsPlusNormal"/>
              <w:jc w:val="center"/>
            </w:pPr>
            <w:r>
              <w:t>0,21</w:t>
            </w:r>
          </w:p>
        </w:tc>
      </w:tr>
      <w:tr w:rsidR="00404DCD">
        <w:tc>
          <w:tcPr>
            <w:tcW w:w="4649" w:type="dxa"/>
          </w:tcPr>
          <w:p w:rsidR="00404DCD" w:rsidRDefault="00404DCD">
            <w:pPr>
              <w:pStyle w:val="ConsPlusNormal"/>
              <w:jc w:val="both"/>
            </w:pPr>
            <w:r>
              <w:t>Ведущий ветеринарный врач</w:t>
            </w:r>
          </w:p>
        </w:tc>
        <w:tc>
          <w:tcPr>
            <w:tcW w:w="4395" w:type="dxa"/>
          </w:tcPr>
          <w:p w:rsidR="00404DCD" w:rsidRDefault="00404DCD">
            <w:pPr>
              <w:pStyle w:val="ConsPlusNormal"/>
              <w:jc w:val="center"/>
            </w:pPr>
            <w:r>
              <w:t>0,33</w:t>
            </w:r>
          </w:p>
        </w:tc>
      </w:tr>
    </w:tbl>
    <w:p w:rsidR="00404DCD" w:rsidRDefault="00404DCD">
      <w:pPr>
        <w:pStyle w:val="ConsPlusNormal"/>
        <w:jc w:val="both"/>
      </w:pPr>
    </w:p>
    <w:p w:rsidR="00404DCD" w:rsidRDefault="00404DCD">
      <w:pPr>
        <w:pStyle w:val="ConsPlusNormal"/>
        <w:ind w:firstLine="540"/>
        <w:jc w:val="both"/>
      </w:pPr>
      <w:r>
        <w:t>3. Размер базового оклада (базового должностного оклада) по должностям, отнесенным к профессиональной квалификационной группе "Должности работников сельского хозяйства четвертого уровня", составляет 7119 рублей.</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49"/>
        <w:gridCol w:w="4395"/>
      </w:tblGrid>
      <w:tr w:rsidR="00404DCD">
        <w:tc>
          <w:tcPr>
            <w:tcW w:w="4649" w:type="dxa"/>
            <w:vAlign w:val="center"/>
          </w:tcPr>
          <w:p w:rsidR="00404DCD" w:rsidRDefault="00404DCD">
            <w:pPr>
              <w:pStyle w:val="ConsPlusNormal"/>
              <w:jc w:val="center"/>
            </w:pPr>
            <w:r>
              <w:t>Должности работников</w:t>
            </w:r>
          </w:p>
        </w:tc>
        <w:tc>
          <w:tcPr>
            <w:tcW w:w="4395" w:type="dxa"/>
            <w:vAlign w:val="center"/>
          </w:tcPr>
          <w:p w:rsidR="00404DCD" w:rsidRDefault="00404DCD">
            <w:pPr>
              <w:pStyle w:val="ConsPlusNormal"/>
              <w:jc w:val="center"/>
            </w:pPr>
            <w:r>
              <w:t>Размер повышающего коэффициента</w:t>
            </w:r>
          </w:p>
        </w:tc>
      </w:tr>
      <w:tr w:rsidR="00404DCD">
        <w:tc>
          <w:tcPr>
            <w:tcW w:w="4649" w:type="dxa"/>
          </w:tcPr>
          <w:p w:rsidR="00404DCD" w:rsidRDefault="00404DCD">
            <w:pPr>
              <w:pStyle w:val="ConsPlusNormal"/>
              <w:jc w:val="both"/>
            </w:pPr>
            <w:r>
              <w:t>Главный ветеринарный врач</w:t>
            </w:r>
          </w:p>
        </w:tc>
        <w:tc>
          <w:tcPr>
            <w:tcW w:w="4395" w:type="dxa"/>
          </w:tcPr>
          <w:p w:rsidR="00404DCD" w:rsidRDefault="00404DCD">
            <w:pPr>
              <w:pStyle w:val="ConsPlusNormal"/>
              <w:jc w:val="center"/>
            </w:pPr>
            <w:r>
              <w:t>0,3</w:t>
            </w:r>
          </w:p>
        </w:tc>
      </w:tr>
      <w:tr w:rsidR="00404DCD">
        <w:tc>
          <w:tcPr>
            <w:tcW w:w="4649" w:type="dxa"/>
          </w:tcPr>
          <w:p w:rsidR="00404DCD" w:rsidRDefault="00404DCD">
            <w:pPr>
              <w:pStyle w:val="ConsPlusNormal"/>
              <w:jc w:val="both"/>
            </w:pPr>
            <w:r>
              <w:t>Заведующий ветеринарной аптекой</w:t>
            </w:r>
          </w:p>
        </w:tc>
        <w:tc>
          <w:tcPr>
            <w:tcW w:w="4395" w:type="dxa"/>
          </w:tcPr>
          <w:p w:rsidR="00404DCD" w:rsidRDefault="00404DCD">
            <w:pPr>
              <w:pStyle w:val="ConsPlusNormal"/>
              <w:jc w:val="center"/>
            </w:pPr>
            <w:r>
              <w:t>0,0</w:t>
            </w:r>
          </w:p>
        </w:tc>
      </w:tr>
      <w:tr w:rsidR="00404DCD">
        <w:tc>
          <w:tcPr>
            <w:tcW w:w="4649" w:type="dxa"/>
          </w:tcPr>
          <w:p w:rsidR="00404DCD" w:rsidRDefault="00404DCD">
            <w:pPr>
              <w:pStyle w:val="ConsPlusNormal"/>
              <w:jc w:val="both"/>
            </w:pPr>
            <w:r>
              <w:t>Заведующий ветеринарным участком</w:t>
            </w:r>
          </w:p>
        </w:tc>
        <w:tc>
          <w:tcPr>
            <w:tcW w:w="4395" w:type="dxa"/>
          </w:tcPr>
          <w:p w:rsidR="00404DCD" w:rsidRDefault="00404DCD">
            <w:pPr>
              <w:pStyle w:val="ConsPlusNormal"/>
              <w:jc w:val="center"/>
            </w:pPr>
            <w:r>
              <w:t>0,21</w:t>
            </w:r>
          </w:p>
        </w:tc>
      </w:tr>
    </w:tbl>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right"/>
        <w:outlineLvl w:val="1"/>
      </w:pPr>
      <w:r>
        <w:t xml:space="preserve">Приложение </w:t>
      </w:r>
      <w:proofErr w:type="spellStart"/>
      <w:r>
        <w:t>N</w:t>
      </w:r>
      <w:proofErr w:type="spellEnd"/>
      <w:r>
        <w:t xml:space="preserve"> 2</w:t>
      </w:r>
    </w:p>
    <w:p w:rsidR="00404DCD" w:rsidRDefault="00404DCD">
      <w:pPr>
        <w:pStyle w:val="ConsPlusNormal"/>
        <w:jc w:val="right"/>
      </w:pPr>
      <w:r>
        <w:t>к Положению</w:t>
      </w:r>
    </w:p>
    <w:p w:rsidR="00404DCD" w:rsidRDefault="00404DCD">
      <w:pPr>
        <w:pStyle w:val="ConsPlusNormal"/>
        <w:jc w:val="both"/>
      </w:pPr>
    </w:p>
    <w:p w:rsidR="00404DCD" w:rsidRDefault="00404DCD">
      <w:pPr>
        <w:pStyle w:val="ConsPlusTitle"/>
        <w:jc w:val="center"/>
      </w:pPr>
      <w:bookmarkStart w:id="4" w:name="P213"/>
      <w:bookmarkEnd w:id="4"/>
      <w:r>
        <w:t>РАЗМЕРЫ</w:t>
      </w:r>
    </w:p>
    <w:p w:rsidR="00404DCD" w:rsidRDefault="00404DCD">
      <w:pPr>
        <w:pStyle w:val="ConsPlusTitle"/>
        <w:jc w:val="center"/>
      </w:pPr>
      <w:r>
        <w:t>БАЗОВЫХ ОКЛАДОВ (БАЗОВЫХ ДОЛЖНОСТНЫХ ОКЛАДОВ) РАБОТНИКОВ</w:t>
      </w:r>
    </w:p>
    <w:p w:rsidR="00404DCD" w:rsidRDefault="00404DCD">
      <w:pPr>
        <w:pStyle w:val="ConsPlusTitle"/>
        <w:jc w:val="center"/>
      </w:pPr>
      <w:r>
        <w:t xml:space="preserve">ОБЛАСТНЫХ ГОСУДАРСТВЕННЫХ БЮДЖЕТНЫХ УЧРЕЖДЕНИЙ </w:t>
      </w:r>
      <w:proofErr w:type="gramStart"/>
      <w:r>
        <w:t>ВЕТЕРИНАРНОЙ</w:t>
      </w:r>
      <w:proofErr w:type="gramEnd"/>
    </w:p>
    <w:p w:rsidR="00404DCD" w:rsidRDefault="00404DCD">
      <w:pPr>
        <w:pStyle w:val="ConsPlusTitle"/>
        <w:jc w:val="center"/>
      </w:pPr>
      <w:r>
        <w:t xml:space="preserve">СЛУЖБЫ УЛЬЯНОВСКОЙ ОБЛАСТИ, </w:t>
      </w:r>
      <w:proofErr w:type="gramStart"/>
      <w:r>
        <w:t>ЗАМЕЩАЮЩИХ</w:t>
      </w:r>
      <w:proofErr w:type="gramEnd"/>
      <w:r>
        <w:t xml:space="preserve"> ДОЛЖНОСТИ,</w:t>
      </w:r>
    </w:p>
    <w:p w:rsidR="00404DCD" w:rsidRDefault="00404DCD">
      <w:pPr>
        <w:pStyle w:val="ConsPlusTitle"/>
        <w:jc w:val="center"/>
      </w:pPr>
      <w:proofErr w:type="gramStart"/>
      <w:r>
        <w:t>НЕ ОТНЕСЕННЫЕ К ПРОФЕССИОНАЛЬНЫМ КВАЛИФИКАЦИОННЫМ</w:t>
      </w:r>
      <w:proofErr w:type="gramEnd"/>
    </w:p>
    <w:p w:rsidR="00404DCD" w:rsidRDefault="00404DCD">
      <w:pPr>
        <w:pStyle w:val="ConsPlusTitle"/>
        <w:jc w:val="center"/>
      </w:pPr>
      <w:r>
        <w:t>ГРУППАМ ДОЛЖНОСТЕЙ РАБОТНИКОВ СЕЛЬСКОГО ХОЗЯЙСТВА,</w:t>
      </w:r>
    </w:p>
    <w:p w:rsidR="00404DCD" w:rsidRDefault="00404DCD">
      <w:pPr>
        <w:pStyle w:val="ConsPlusTitle"/>
        <w:jc w:val="center"/>
      </w:pPr>
      <w:r>
        <w:t>И ПОВЫШАЮЩИХ КОЭФФИЦИЕНТОВ, УЧИТЫВАЮЩИХ СЛОЖНОСТЬ</w:t>
      </w:r>
    </w:p>
    <w:p w:rsidR="00404DCD" w:rsidRDefault="00404DCD">
      <w:pPr>
        <w:pStyle w:val="ConsPlusTitle"/>
        <w:jc w:val="center"/>
      </w:pPr>
      <w:r>
        <w:t>ВЫПОЛНЯЕМОЙ РАБОТЫ</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46"/>
        <w:gridCol w:w="2098"/>
        <w:gridCol w:w="1871"/>
      </w:tblGrid>
      <w:tr w:rsidR="00404DCD">
        <w:tc>
          <w:tcPr>
            <w:tcW w:w="5046" w:type="dxa"/>
            <w:vAlign w:val="center"/>
          </w:tcPr>
          <w:p w:rsidR="00404DCD" w:rsidRDefault="00404DCD">
            <w:pPr>
              <w:pStyle w:val="ConsPlusNormal"/>
              <w:jc w:val="center"/>
            </w:pPr>
            <w:r>
              <w:t>Должности работников</w:t>
            </w:r>
          </w:p>
        </w:tc>
        <w:tc>
          <w:tcPr>
            <w:tcW w:w="2098" w:type="dxa"/>
            <w:vAlign w:val="center"/>
          </w:tcPr>
          <w:p w:rsidR="00404DCD" w:rsidRDefault="00404DCD">
            <w:pPr>
              <w:pStyle w:val="ConsPlusNormal"/>
              <w:jc w:val="center"/>
            </w:pPr>
            <w:r>
              <w:t>Размер базового оклада (базового должностного оклада) (рублей)</w:t>
            </w:r>
          </w:p>
        </w:tc>
        <w:tc>
          <w:tcPr>
            <w:tcW w:w="1871" w:type="dxa"/>
            <w:vAlign w:val="center"/>
          </w:tcPr>
          <w:p w:rsidR="00404DCD" w:rsidRDefault="00404DCD">
            <w:pPr>
              <w:pStyle w:val="ConsPlusNormal"/>
              <w:jc w:val="center"/>
            </w:pPr>
            <w:r>
              <w:t>Размер повышающего коэффициента</w:t>
            </w:r>
          </w:p>
        </w:tc>
      </w:tr>
      <w:tr w:rsidR="00404DCD">
        <w:tc>
          <w:tcPr>
            <w:tcW w:w="5046" w:type="dxa"/>
          </w:tcPr>
          <w:p w:rsidR="00404DCD" w:rsidRDefault="00404DCD">
            <w:pPr>
              <w:pStyle w:val="ConsPlusNormal"/>
            </w:pPr>
            <w:r>
              <w:t>Ветеринарный санитар</w:t>
            </w:r>
          </w:p>
        </w:tc>
        <w:tc>
          <w:tcPr>
            <w:tcW w:w="2098" w:type="dxa"/>
          </w:tcPr>
          <w:p w:rsidR="00404DCD" w:rsidRDefault="00404DCD">
            <w:pPr>
              <w:pStyle w:val="ConsPlusNormal"/>
              <w:jc w:val="center"/>
            </w:pPr>
            <w:r>
              <w:t>5067</w:t>
            </w:r>
          </w:p>
        </w:tc>
        <w:tc>
          <w:tcPr>
            <w:tcW w:w="1871" w:type="dxa"/>
          </w:tcPr>
          <w:p w:rsidR="00404DCD" w:rsidRDefault="00404DCD">
            <w:pPr>
              <w:pStyle w:val="ConsPlusNormal"/>
              <w:jc w:val="center"/>
            </w:pPr>
            <w:r>
              <w:t>0,00</w:t>
            </w:r>
          </w:p>
        </w:tc>
      </w:tr>
      <w:tr w:rsidR="00404DCD">
        <w:tc>
          <w:tcPr>
            <w:tcW w:w="5046" w:type="dxa"/>
          </w:tcPr>
          <w:p w:rsidR="00404DCD" w:rsidRDefault="00404DCD">
            <w:pPr>
              <w:pStyle w:val="ConsPlusNormal"/>
            </w:pPr>
            <w:r>
              <w:t>Лаборант</w:t>
            </w:r>
          </w:p>
        </w:tc>
        <w:tc>
          <w:tcPr>
            <w:tcW w:w="2098" w:type="dxa"/>
          </w:tcPr>
          <w:p w:rsidR="00404DCD" w:rsidRDefault="00404DCD">
            <w:pPr>
              <w:pStyle w:val="ConsPlusNormal"/>
              <w:jc w:val="center"/>
            </w:pPr>
            <w:r>
              <w:t>5443</w:t>
            </w:r>
          </w:p>
        </w:tc>
        <w:tc>
          <w:tcPr>
            <w:tcW w:w="1871" w:type="dxa"/>
          </w:tcPr>
          <w:p w:rsidR="00404DCD" w:rsidRDefault="00404DCD">
            <w:pPr>
              <w:pStyle w:val="ConsPlusNormal"/>
              <w:jc w:val="center"/>
            </w:pPr>
            <w:r>
              <w:t>0,25</w:t>
            </w:r>
          </w:p>
        </w:tc>
      </w:tr>
      <w:tr w:rsidR="00404DCD">
        <w:tc>
          <w:tcPr>
            <w:tcW w:w="5046" w:type="dxa"/>
          </w:tcPr>
          <w:p w:rsidR="00404DCD" w:rsidRDefault="00404DCD">
            <w:pPr>
              <w:pStyle w:val="ConsPlusNormal"/>
            </w:pPr>
            <w:r>
              <w:t>Заведующий ветеринарной клиникой (лечебницей, поликлиникой)</w:t>
            </w:r>
          </w:p>
        </w:tc>
        <w:tc>
          <w:tcPr>
            <w:tcW w:w="2098" w:type="dxa"/>
          </w:tcPr>
          <w:p w:rsidR="00404DCD" w:rsidRDefault="00404DCD">
            <w:pPr>
              <w:pStyle w:val="ConsPlusNormal"/>
              <w:jc w:val="center"/>
            </w:pPr>
            <w:r>
              <w:t>7119</w:t>
            </w:r>
          </w:p>
        </w:tc>
        <w:tc>
          <w:tcPr>
            <w:tcW w:w="1871" w:type="dxa"/>
          </w:tcPr>
          <w:p w:rsidR="00404DCD" w:rsidRDefault="00404DCD">
            <w:pPr>
              <w:pStyle w:val="ConsPlusNormal"/>
              <w:jc w:val="center"/>
            </w:pPr>
            <w:r>
              <w:t>0,21</w:t>
            </w:r>
          </w:p>
        </w:tc>
      </w:tr>
      <w:tr w:rsidR="00404DCD">
        <w:tc>
          <w:tcPr>
            <w:tcW w:w="5046" w:type="dxa"/>
          </w:tcPr>
          <w:p w:rsidR="00404DCD" w:rsidRDefault="00404DCD">
            <w:pPr>
              <w:pStyle w:val="ConsPlusNormal"/>
            </w:pPr>
            <w:r>
              <w:t>Заведующий лабораторией (ветеринарно-санитарной экспертизы)</w:t>
            </w:r>
          </w:p>
        </w:tc>
        <w:tc>
          <w:tcPr>
            <w:tcW w:w="2098" w:type="dxa"/>
          </w:tcPr>
          <w:p w:rsidR="00404DCD" w:rsidRDefault="00404DCD">
            <w:pPr>
              <w:pStyle w:val="ConsPlusNormal"/>
              <w:jc w:val="center"/>
            </w:pPr>
            <w:r>
              <w:t>7119</w:t>
            </w:r>
          </w:p>
        </w:tc>
        <w:tc>
          <w:tcPr>
            <w:tcW w:w="1871" w:type="dxa"/>
          </w:tcPr>
          <w:p w:rsidR="00404DCD" w:rsidRDefault="00404DCD">
            <w:pPr>
              <w:pStyle w:val="ConsPlusNormal"/>
              <w:jc w:val="center"/>
            </w:pPr>
            <w:r>
              <w:t>0,21</w:t>
            </w:r>
          </w:p>
        </w:tc>
      </w:tr>
      <w:tr w:rsidR="00404DCD">
        <w:tc>
          <w:tcPr>
            <w:tcW w:w="5046" w:type="dxa"/>
          </w:tcPr>
          <w:p w:rsidR="00404DCD" w:rsidRDefault="00404DCD">
            <w:pPr>
              <w:pStyle w:val="ConsPlusNormal"/>
            </w:pPr>
            <w:r>
              <w:t>Заведующий лабораторией (диагностическим кабинетом)</w:t>
            </w:r>
          </w:p>
        </w:tc>
        <w:tc>
          <w:tcPr>
            <w:tcW w:w="2098" w:type="dxa"/>
          </w:tcPr>
          <w:p w:rsidR="00404DCD" w:rsidRDefault="00404DCD">
            <w:pPr>
              <w:pStyle w:val="ConsPlusNormal"/>
              <w:jc w:val="center"/>
            </w:pPr>
            <w:r>
              <w:t>7119</w:t>
            </w:r>
          </w:p>
        </w:tc>
        <w:tc>
          <w:tcPr>
            <w:tcW w:w="1871" w:type="dxa"/>
          </w:tcPr>
          <w:p w:rsidR="00404DCD" w:rsidRDefault="00404DCD">
            <w:pPr>
              <w:pStyle w:val="ConsPlusNormal"/>
              <w:jc w:val="center"/>
            </w:pPr>
            <w:r>
              <w:t>0,26</w:t>
            </w:r>
          </w:p>
        </w:tc>
      </w:tr>
      <w:tr w:rsidR="00404DCD">
        <w:tc>
          <w:tcPr>
            <w:tcW w:w="5046" w:type="dxa"/>
          </w:tcPr>
          <w:p w:rsidR="00404DCD" w:rsidRDefault="00404DCD">
            <w:pPr>
              <w:pStyle w:val="ConsPlusNormal"/>
            </w:pPr>
            <w:r>
              <w:t>Начальник отдела</w:t>
            </w:r>
          </w:p>
        </w:tc>
        <w:tc>
          <w:tcPr>
            <w:tcW w:w="2098" w:type="dxa"/>
          </w:tcPr>
          <w:p w:rsidR="00404DCD" w:rsidRDefault="00404DCD">
            <w:pPr>
              <w:pStyle w:val="ConsPlusNormal"/>
              <w:jc w:val="center"/>
            </w:pPr>
            <w:r>
              <w:t>7119</w:t>
            </w:r>
          </w:p>
        </w:tc>
        <w:tc>
          <w:tcPr>
            <w:tcW w:w="1871" w:type="dxa"/>
          </w:tcPr>
          <w:p w:rsidR="00404DCD" w:rsidRDefault="00404DCD">
            <w:pPr>
              <w:pStyle w:val="ConsPlusNormal"/>
              <w:jc w:val="center"/>
            </w:pPr>
            <w:r>
              <w:t>0,21</w:t>
            </w:r>
          </w:p>
        </w:tc>
      </w:tr>
      <w:tr w:rsidR="00404DCD">
        <w:tc>
          <w:tcPr>
            <w:tcW w:w="5046" w:type="dxa"/>
          </w:tcPr>
          <w:p w:rsidR="00404DCD" w:rsidRDefault="00404DCD">
            <w:pPr>
              <w:pStyle w:val="ConsPlusNormal"/>
            </w:pPr>
            <w:r>
              <w:t xml:space="preserve">Заведующий отделом (районной, межрайонной </w:t>
            </w:r>
            <w:r>
              <w:lastRenderedPageBreak/>
              <w:t>ветеринарной лаборатории)</w:t>
            </w:r>
          </w:p>
        </w:tc>
        <w:tc>
          <w:tcPr>
            <w:tcW w:w="2098" w:type="dxa"/>
          </w:tcPr>
          <w:p w:rsidR="00404DCD" w:rsidRDefault="00404DCD">
            <w:pPr>
              <w:pStyle w:val="ConsPlusNormal"/>
              <w:jc w:val="center"/>
            </w:pPr>
            <w:r>
              <w:lastRenderedPageBreak/>
              <w:t>7119</w:t>
            </w:r>
          </w:p>
        </w:tc>
        <w:tc>
          <w:tcPr>
            <w:tcW w:w="1871" w:type="dxa"/>
          </w:tcPr>
          <w:p w:rsidR="00404DCD" w:rsidRDefault="00404DCD">
            <w:pPr>
              <w:pStyle w:val="ConsPlusNormal"/>
              <w:jc w:val="center"/>
            </w:pPr>
            <w:r>
              <w:t>0,21</w:t>
            </w:r>
          </w:p>
        </w:tc>
      </w:tr>
      <w:tr w:rsidR="00404DCD">
        <w:tc>
          <w:tcPr>
            <w:tcW w:w="5046" w:type="dxa"/>
          </w:tcPr>
          <w:p w:rsidR="00404DCD" w:rsidRDefault="00404DCD">
            <w:pPr>
              <w:pStyle w:val="ConsPlusNormal"/>
            </w:pPr>
            <w:r>
              <w:lastRenderedPageBreak/>
              <w:t>Заведующий отделом (областной ветеринарной лаборатории)</w:t>
            </w:r>
          </w:p>
        </w:tc>
        <w:tc>
          <w:tcPr>
            <w:tcW w:w="2098" w:type="dxa"/>
          </w:tcPr>
          <w:p w:rsidR="00404DCD" w:rsidRDefault="00404DCD">
            <w:pPr>
              <w:pStyle w:val="ConsPlusNormal"/>
              <w:jc w:val="center"/>
            </w:pPr>
            <w:r>
              <w:t>7119</w:t>
            </w:r>
          </w:p>
        </w:tc>
        <w:tc>
          <w:tcPr>
            <w:tcW w:w="1871" w:type="dxa"/>
          </w:tcPr>
          <w:p w:rsidR="00404DCD" w:rsidRDefault="00404DCD">
            <w:pPr>
              <w:pStyle w:val="ConsPlusNormal"/>
              <w:jc w:val="center"/>
            </w:pPr>
            <w:r>
              <w:t>0,30</w:t>
            </w:r>
          </w:p>
        </w:tc>
      </w:tr>
      <w:tr w:rsidR="00404DCD">
        <w:tc>
          <w:tcPr>
            <w:tcW w:w="5046" w:type="dxa"/>
          </w:tcPr>
          <w:p w:rsidR="00404DCD" w:rsidRDefault="00404DCD">
            <w:pPr>
              <w:pStyle w:val="ConsPlusNormal"/>
            </w:pPr>
            <w:r>
              <w:t>Директор ветеринарной лаборатории (районной, межрайонной)</w:t>
            </w:r>
          </w:p>
        </w:tc>
        <w:tc>
          <w:tcPr>
            <w:tcW w:w="2098" w:type="dxa"/>
          </w:tcPr>
          <w:p w:rsidR="00404DCD" w:rsidRDefault="00404DCD">
            <w:pPr>
              <w:pStyle w:val="ConsPlusNormal"/>
              <w:jc w:val="center"/>
            </w:pPr>
            <w:r>
              <w:t>7119</w:t>
            </w:r>
          </w:p>
        </w:tc>
        <w:tc>
          <w:tcPr>
            <w:tcW w:w="1871" w:type="dxa"/>
          </w:tcPr>
          <w:p w:rsidR="00404DCD" w:rsidRDefault="00404DCD">
            <w:pPr>
              <w:pStyle w:val="ConsPlusNormal"/>
              <w:jc w:val="center"/>
            </w:pPr>
            <w:r>
              <w:t>0,30</w:t>
            </w:r>
          </w:p>
        </w:tc>
      </w:tr>
      <w:tr w:rsidR="00404DCD">
        <w:tc>
          <w:tcPr>
            <w:tcW w:w="5046" w:type="dxa"/>
          </w:tcPr>
          <w:p w:rsidR="00404DCD" w:rsidRDefault="00404DCD">
            <w:pPr>
              <w:pStyle w:val="ConsPlusNormal"/>
            </w:pPr>
            <w:r>
              <w:t>Директор областной ветеринарной лаборатории</w:t>
            </w:r>
          </w:p>
        </w:tc>
        <w:tc>
          <w:tcPr>
            <w:tcW w:w="2098" w:type="dxa"/>
          </w:tcPr>
          <w:p w:rsidR="00404DCD" w:rsidRDefault="00404DCD">
            <w:pPr>
              <w:pStyle w:val="ConsPlusNormal"/>
              <w:jc w:val="center"/>
            </w:pPr>
            <w:r>
              <w:t>7119</w:t>
            </w:r>
          </w:p>
        </w:tc>
        <w:tc>
          <w:tcPr>
            <w:tcW w:w="1871" w:type="dxa"/>
          </w:tcPr>
          <w:p w:rsidR="00404DCD" w:rsidRDefault="00404DCD">
            <w:pPr>
              <w:pStyle w:val="ConsPlusNormal"/>
              <w:jc w:val="center"/>
            </w:pPr>
            <w:r>
              <w:t>0,40</w:t>
            </w:r>
          </w:p>
        </w:tc>
      </w:tr>
    </w:tbl>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right"/>
        <w:outlineLvl w:val="1"/>
      </w:pPr>
      <w:r>
        <w:t xml:space="preserve">Приложение </w:t>
      </w:r>
      <w:proofErr w:type="spellStart"/>
      <w:r>
        <w:t>N</w:t>
      </w:r>
      <w:proofErr w:type="spellEnd"/>
      <w:r>
        <w:t xml:space="preserve"> 3</w:t>
      </w:r>
    </w:p>
    <w:p w:rsidR="00404DCD" w:rsidRDefault="00404DCD">
      <w:pPr>
        <w:pStyle w:val="ConsPlusNormal"/>
        <w:jc w:val="right"/>
      </w:pPr>
      <w:r>
        <w:t>к Положению</w:t>
      </w:r>
    </w:p>
    <w:p w:rsidR="00404DCD" w:rsidRDefault="00404DCD">
      <w:pPr>
        <w:pStyle w:val="ConsPlusNormal"/>
        <w:jc w:val="both"/>
      </w:pPr>
    </w:p>
    <w:p w:rsidR="00404DCD" w:rsidRDefault="00404DCD">
      <w:pPr>
        <w:pStyle w:val="ConsPlusTitle"/>
        <w:jc w:val="center"/>
      </w:pPr>
      <w:bookmarkStart w:id="5" w:name="P263"/>
      <w:bookmarkEnd w:id="5"/>
      <w:r>
        <w:t>РАЗМЕРЫ</w:t>
      </w:r>
    </w:p>
    <w:p w:rsidR="00404DCD" w:rsidRDefault="00404DCD">
      <w:pPr>
        <w:pStyle w:val="ConsPlusTitle"/>
        <w:jc w:val="center"/>
      </w:pPr>
      <w:r>
        <w:t>БАЗОВЫХ ОКЛАДОВ (БАЗОВЫХ ДОЛЖНОСТНЫХ ОКЛАДОВ) РАБОТНИКОВ</w:t>
      </w:r>
    </w:p>
    <w:p w:rsidR="00404DCD" w:rsidRDefault="00404DCD">
      <w:pPr>
        <w:pStyle w:val="ConsPlusTitle"/>
        <w:jc w:val="center"/>
      </w:pPr>
      <w:r>
        <w:t xml:space="preserve">ОБЛАСТНЫХ ГОСУДАРСТВЕННЫХ БЮДЖЕТНЫХ УЧРЕЖДЕНИЙ </w:t>
      </w:r>
      <w:proofErr w:type="gramStart"/>
      <w:r>
        <w:t>ВЕТЕРИНАРНОЙ</w:t>
      </w:r>
      <w:proofErr w:type="gramEnd"/>
    </w:p>
    <w:p w:rsidR="00404DCD" w:rsidRDefault="00404DCD">
      <w:pPr>
        <w:pStyle w:val="ConsPlusTitle"/>
        <w:jc w:val="center"/>
      </w:pPr>
      <w:r>
        <w:t xml:space="preserve">СЛУЖБЫ УЛЬЯНОВСКОЙ ОБЛАСТИ, </w:t>
      </w:r>
      <w:proofErr w:type="gramStart"/>
      <w:r>
        <w:t>ОСУЩЕСТВЛЯЮЩИХ</w:t>
      </w:r>
      <w:proofErr w:type="gramEnd"/>
      <w:r>
        <w:t xml:space="preserve"> ПРОФЕССИОНАЛЬНУЮ</w:t>
      </w:r>
    </w:p>
    <w:p w:rsidR="00404DCD" w:rsidRDefault="00404DCD">
      <w:pPr>
        <w:pStyle w:val="ConsPlusTitle"/>
        <w:jc w:val="center"/>
      </w:pPr>
      <w:r>
        <w:t>ДЕЯТЕЛЬНОСТЬ ПО ОБЩЕОТРАСЛЕВЫМ ПРОФЕССИЯМ РАБОЧИХ</w:t>
      </w:r>
    </w:p>
    <w:p w:rsidR="00404DCD" w:rsidRDefault="00404DCD">
      <w:pPr>
        <w:pStyle w:val="ConsPlusTitle"/>
        <w:jc w:val="center"/>
      </w:pPr>
      <w:r>
        <w:t>И ДОЛЖНОСТЯМ СЛУЖАЩИХ, И ПОВЫШАЮЩИХ КОЭФФИЦИЕНТОВ,</w:t>
      </w:r>
    </w:p>
    <w:p w:rsidR="00404DCD" w:rsidRDefault="00404DCD">
      <w:pPr>
        <w:pStyle w:val="ConsPlusTitle"/>
        <w:jc w:val="center"/>
      </w:pPr>
      <w:proofErr w:type="gramStart"/>
      <w:r>
        <w:t>УЧИТЫВАЮЩИХ</w:t>
      </w:r>
      <w:proofErr w:type="gramEnd"/>
      <w:r>
        <w:t xml:space="preserve"> СЛОЖНОСТЬ ВЫПОЛНЯЕМОЙ РАБОТЫ</w:t>
      </w:r>
    </w:p>
    <w:p w:rsidR="00404DCD" w:rsidRDefault="00404DCD">
      <w:pPr>
        <w:pStyle w:val="ConsPlusNormal"/>
        <w:jc w:val="both"/>
      </w:pPr>
    </w:p>
    <w:p w:rsidR="00404DCD" w:rsidRDefault="00404DCD">
      <w:pPr>
        <w:pStyle w:val="ConsPlusNormal"/>
        <w:ind w:firstLine="540"/>
        <w:jc w:val="both"/>
      </w:pPr>
      <w:proofErr w:type="gramStart"/>
      <w:r>
        <w:t xml:space="preserve">Размеры базовых окладов (базовых должностных окладов) работников, осуществляющих профессиональную деятельность по общеотраслевым профессиям рабочих и должностям служащих, устанавливаются по соответствующим профессиональным квалификационным группам, утвержденным приказами Министерства здравоохранения и социального развития Российской Федерации от 29.05.2008 </w:t>
      </w:r>
      <w:hyperlink r:id="rId24" w:history="1">
        <w:proofErr w:type="spellStart"/>
        <w:r>
          <w:rPr>
            <w:color w:val="0000FF"/>
          </w:rPr>
          <w:t>N</w:t>
        </w:r>
        <w:proofErr w:type="spellEnd"/>
        <w:r>
          <w:rPr>
            <w:color w:val="0000FF"/>
          </w:rPr>
          <w:t xml:space="preserve"> 247н</w:t>
        </w:r>
      </w:hyperlink>
      <w:r>
        <w:t xml:space="preserve"> "Об утверждении профессиональных квалификационных групп общеотраслевых должностей руководителей, специалистов и служащих" и от 29.05.2008 </w:t>
      </w:r>
      <w:hyperlink r:id="rId25" w:history="1">
        <w:proofErr w:type="spellStart"/>
        <w:r>
          <w:rPr>
            <w:color w:val="0000FF"/>
          </w:rPr>
          <w:t>N</w:t>
        </w:r>
        <w:proofErr w:type="spellEnd"/>
        <w:r>
          <w:rPr>
            <w:color w:val="0000FF"/>
          </w:rPr>
          <w:t xml:space="preserve"> 248н</w:t>
        </w:r>
      </w:hyperlink>
      <w:r>
        <w:t xml:space="preserve"> "Об утверждении профессиональных квалификационных групп общеотраслевых профессий рабочих".</w:t>
      </w:r>
      <w:proofErr w:type="gramEnd"/>
    </w:p>
    <w:p w:rsidR="00404DCD" w:rsidRDefault="00404DCD">
      <w:pPr>
        <w:pStyle w:val="ConsPlusNormal"/>
        <w:spacing w:before="220"/>
        <w:ind w:firstLine="540"/>
        <w:jc w:val="both"/>
      </w:pPr>
      <w:r>
        <w:t xml:space="preserve">1. </w:t>
      </w:r>
      <w:proofErr w:type="gramStart"/>
      <w:r>
        <w:t>По профессиям рабочих, отнесенным к профессиональной квалификационной группе общеотраслевых профессий рабочих первого уровня, размер базового оклада (базового должностного оклада) составляет 4194 рубля.</w:t>
      </w:r>
      <w:proofErr w:type="gramEnd"/>
    </w:p>
    <w:p w:rsidR="00404DCD" w:rsidRDefault="00404DCD">
      <w:pPr>
        <w:pStyle w:val="ConsPlusNormal"/>
        <w:jc w:val="both"/>
      </w:pPr>
    </w:p>
    <w:p w:rsidR="00404DCD" w:rsidRDefault="00404DCD">
      <w:pPr>
        <w:pStyle w:val="ConsPlusNormal"/>
        <w:jc w:val="center"/>
        <w:outlineLvl w:val="2"/>
      </w:pPr>
      <w:r>
        <w:t xml:space="preserve">Должности, отнесенные </w:t>
      </w:r>
      <w:proofErr w:type="gramStart"/>
      <w:r>
        <w:t>к</w:t>
      </w:r>
      <w:proofErr w:type="gramEnd"/>
      <w:r>
        <w:t xml:space="preserve"> профессиональной квалификационной</w:t>
      </w:r>
    </w:p>
    <w:p w:rsidR="00404DCD" w:rsidRDefault="00404DCD">
      <w:pPr>
        <w:pStyle w:val="ConsPlusNormal"/>
        <w:jc w:val="center"/>
      </w:pPr>
      <w:r>
        <w:t>группе "Общеотраслевые профессии рабочих первого уровня"</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31"/>
        <w:gridCol w:w="5783"/>
      </w:tblGrid>
      <w:tr w:rsidR="00404DCD">
        <w:tc>
          <w:tcPr>
            <w:tcW w:w="3231" w:type="dxa"/>
            <w:tcBorders>
              <w:top w:val="single" w:sz="4" w:space="0" w:color="auto"/>
              <w:bottom w:val="single" w:sz="4" w:space="0" w:color="auto"/>
            </w:tcBorders>
            <w:vAlign w:val="center"/>
          </w:tcPr>
          <w:p w:rsidR="00404DCD" w:rsidRDefault="00404DCD">
            <w:pPr>
              <w:pStyle w:val="ConsPlusNormal"/>
              <w:jc w:val="center"/>
            </w:pPr>
            <w:r>
              <w:t>Квалификационный уровень</w:t>
            </w:r>
          </w:p>
        </w:tc>
        <w:tc>
          <w:tcPr>
            <w:tcW w:w="5783" w:type="dxa"/>
            <w:tcBorders>
              <w:top w:val="single" w:sz="4" w:space="0" w:color="auto"/>
              <w:bottom w:val="single" w:sz="4" w:space="0" w:color="auto"/>
            </w:tcBorders>
            <w:vAlign w:val="center"/>
          </w:tcPr>
          <w:p w:rsidR="00404DCD" w:rsidRDefault="00404DCD">
            <w:pPr>
              <w:pStyle w:val="ConsPlusNormal"/>
              <w:jc w:val="center"/>
            </w:pPr>
            <w:r>
              <w:t>Размер повышающего коэффициента (К)</w:t>
            </w:r>
          </w:p>
        </w:tc>
      </w:tr>
      <w:tr w:rsidR="00404DCD">
        <w:tc>
          <w:tcPr>
            <w:tcW w:w="3231" w:type="dxa"/>
            <w:tcBorders>
              <w:top w:val="single" w:sz="4" w:space="0" w:color="auto"/>
              <w:bottom w:val="single" w:sz="4" w:space="0" w:color="auto"/>
            </w:tcBorders>
          </w:tcPr>
          <w:p w:rsidR="00404DCD" w:rsidRDefault="00404DCD">
            <w:pPr>
              <w:pStyle w:val="ConsPlusNormal"/>
              <w:jc w:val="center"/>
            </w:pPr>
            <w:r>
              <w:t>1</w:t>
            </w:r>
          </w:p>
        </w:tc>
        <w:tc>
          <w:tcPr>
            <w:tcW w:w="5783" w:type="dxa"/>
            <w:tcBorders>
              <w:top w:val="single" w:sz="4" w:space="0" w:color="auto"/>
              <w:bottom w:val="single" w:sz="4" w:space="0" w:color="auto"/>
            </w:tcBorders>
          </w:tcPr>
          <w:p w:rsidR="00404DCD" w:rsidRDefault="00404DCD">
            <w:pPr>
              <w:pStyle w:val="ConsPlusNormal"/>
              <w:jc w:val="center"/>
            </w:pPr>
            <w:r>
              <w:t>2</w:t>
            </w:r>
          </w:p>
        </w:tc>
      </w:tr>
      <w:tr w:rsidR="00404DCD">
        <w:tc>
          <w:tcPr>
            <w:tcW w:w="3231" w:type="dxa"/>
            <w:vMerge w:val="restart"/>
            <w:tcBorders>
              <w:top w:val="single" w:sz="4" w:space="0" w:color="auto"/>
              <w:bottom w:val="single" w:sz="4" w:space="0" w:color="auto"/>
            </w:tcBorders>
          </w:tcPr>
          <w:p w:rsidR="00404DCD" w:rsidRDefault="00404DCD">
            <w:pPr>
              <w:pStyle w:val="ConsPlusNormal"/>
              <w:jc w:val="both"/>
            </w:pPr>
            <w:r>
              <w:t>1 квалификационный уровень</w:t>
            </w:r>
          </w:p>
        </w:tc>
        <w:tc>
          <w:tcPr>
            <w:tcW w:w="5783" w:type="dxa"/>
            <w:tcBorders>
              <w:top w:val="single" w:sz="4" w:space="0" w:color="auto"/>
              <w:bottom w:val="nil"/>
            </w:tcBorders>
          </w:tcPr>
          <w:p w:rsidR="00404DCD" w:rsidRDefault="00404DCD">
            <w:pPr>
              <w:pStyle w:val="ConsPlusNormal"/>
              <w:jc w:val="both"/>
            </w:pPr>
            <w:r>
              <w:t xml:space="preserve">Размер повышающего коэффициента в соответствии с разрядами Единого тарифно-квалификационного </w:t>
            </w:r>
            <w:hyperlink r:id="rId26" w:history="1">
              <w:r>
                <w:rPr>
                  <w:color w:val="0000FF"/>
                </w:rPr>
                <w:t>справочника</w:t>
              </w:r>
            </w:hyperlink>
            <w:r>
              <w:t xml:space="preserve"> работ и профессий рабочих (далее - </w:t>
            </w:r>
            <w:proofErr w:type="spellStart"/>
            <w:r>
              <w:t>ЕТКС</w:t>
            </w:r>
            <w:proofErr w:type="spellEnd"/>
            <w:r>
              <w:t>) по характеристике (примерам) работ:</w:t>
            </w:r>
          </w:p>
        </w:tc>
      </w:tr>
      <w:tr w:rsidR="00404DCD">
        <w:tblPrEx>
          <w:tblBorders>
            <w:insideH w:val="none" w:sz="0" w:space="0" w:color="auto"/>
          </w:tblBorders>
        </w:tblPrEx>
        <w:tc>
          <w:tcPr>
            <w:tcW w:w="3231" w:type="dxa"/>
            <w:vMerge/>
            <w:tcBorders>
              <w:top w:val="single" w:sz="4" w:space="0" w:color="auto"/>
              <w:bottom w:val="single" w:sz="4" w:space="0" w:color="auto"/>
            </w:tcBorders>
          </w:tcPr>
          <w:p w:rsidR="00404DCD" w:rsidRDefault="00404DCD"/>
        </w:tc>
        <w:tc>
          <w:tcPr>
            <w:tcW w:w="5783" w:type="dxa"/>
            <w:tcBorders>
              <w:top w:val="nil"/>
              <w:bottom w:val="nil"/>
            </w:tcBorders>
          </w:tcPr>
          <w:p w:rsidR="00404DCD" w:rsidRDefault="00404DCD">
            <w:pPr>
              <w:pStyle w:val="ConsPlusNormal"/>
              <w:jc w:val="both"/>
            </w:pPr>
            <w:r>
              <w:t xml:space="preserve">1 разряд </w:t>
            </w:r>
            <w:proofErr w:type="spellStart"/>
            <w:r>
              <w:t>ЕТКС</w:t>
            </w:r>
            <w:proofErr w:type="spellEnd"/>
            <w:r>
              <w:t xml:space="preserve"> - К = 0,00</w:t>
            </w:r>
          </w:p>
        </w:tc>
      </w:tr>
      <w:tr w:rsidR="00404DCD">
        <w:tblPrEx>
          <w:tblBorders>
            <w:insideH w:val="none" w:sz="0" w:space="0" w:color="auto"/>
          </w:tblBorders>
        </w:tblPrEx>
        <w:tc>
          <w:tcPr>
            <w:tcW w:w="3231" w:type="dxa"/>
            <w:vMerge/>
            <w:tcBorders>
              <w:top w:val="single" w:sz="4" w:space="0" w:color="auto"/>
              <w:bottom w:val="single" w:sz="4" w:space="0" w:color="auto"/>
            </w:tcBorders>
          </w:tcPr>
          <w:p w:rsidR="00404DCD" w:rsidRDefault="00404DCD"/>
        </w:tc>
        <w:tc>
          <w:tcPr>
            <w:tcW w:w="5783" w:type="dxa"/>
            <w:tcBorders>
              <w:top w:val="nil"/>
              <w:bottom w:val="nil"/>
            </w:tcBorders>
          </w:tcPr>
          <w:p w:rsidR="00404DCD" w:rsidRDefault="00404DCD">
            <w:pPr>
              <w:pStyle w:val="ConsPlusNormal"/>
            </w:pPr>
            <w:r>
              <w:t xml:space="preserve">2 разряд </w:t>
            </w:r>
            <w:proofErr w:type="spellStart"/>
            <w:r>
              <w:t>ЕТКС</w:t>
            </w:r>
            <w:proofErr w:type="spellEnd"/>
            <w:r>
              <w:t xml:space="preserve"> - К = 0,07</w:t>
            </w:r>
          </w:p>
        </w:tc>
      </w:tr>
      <w:tr w:rsidR="00404DCD">
        <w:tc>
          <w:tcPr>
            <w:tcW w:w="3231" w:type="dxa"/>
            <w:vMerge/>
            <w:tcBorders>
              <w:top w:val="single" w:sz="4" w:space="0" w:color="auto"/>
              <w:bottom w:val="single" w:sz="4" w:space="0" w:color="auto"/>
            </w:tcBorders>
          </w:tcPr>
          <w:p w:rsidR="00404DCD" w:rsidRDefault="00404DCD"/>
        </w:tc>
        <w:tc>
          <w:tcPr>
            <w:tcW w:w="5783" w:type="dxa"/>
            <w:tcBorders>
              <w:top w:val="nil"/>
              <w:bottom w:val="single" w:sz="4" w:space="0" w:color="auto"/>
            </w:tcBorders>
          </w:tcPr>
          <w:p w:rsidR="00404DCD" w:rsidRDefault="00404DCD">
            <w:pPr>
              <w:pStyle w:val="ConsPlusNormal"/>
            </w:pPr>
            <w:r>
              <w:t xml:space="preserve">3 разряд </w:t>
            </w:r>
            <w:proofErr w:type="spellStart"/>
            <w:r>
              <w:t>ЕТКС</w:t>
            </w:r>
            <w:proofErr w:type="spellEnd"/>
            <w:r>
              <w:t xml:space="preserve"> - К = 0,14</w:t>
            </w:r>
          </w:p>
        </w:tc>
      </w:tr>
      <w:tr w:rsidR="00404DCD">
        <w:tc>
          <w:tcPr>
            <w:tcW w:w="3231" w:type="dxa"/>
            <w:vMerge w:val="restart"/>
            <w:tcBorders>
              <w:top w:val="single" w:sz="4" w:space="0" w:color="auto"/>
              <w:bottom w:val="single" w:sz="4" w:space="0" w:color="auto"/>
            </w:tcBorders>
          </w:tcPr>
          <w:p w:rsidR="00404DCD" w:rsidRDefault="00404DCD">
            <w:pPr>
              <w:pStyle w:val="ConsPlusNormal"/>
              <w:jc w:val="both"/>
            </w:pPr>
            <w:proofErr w:type="gramStart"/>
            <w:r>
              <w:t>2 квалификационный уровень (профессии рабочих, отнесенные к 1 квалификационному уровню, при выполнении работ по профессии с производным наименованием "старший" (старший по смене)</w:t>
            </w:r>
            <w:proofErr w:type="gramEnd"/>
          </w:p>
        </w:tc>
        <w:tc>
          <w:tcPr>
            <w:tcW w:w="5783" w:type="dxa"/>
            <w:tcBorders>
              <w:top w:val="single" w:sz="4" w:space="0" w:color="auto"/>
              <w:bottom w:val="nil"/>
            </w:tcBorders>
          </w:tcPr>
          <w:p w:rsidR="00404DCD" w:rsidRDefault="00404DCD">
            <w:pPr>
              <w:pStyle w:val="ConsPlusNormal"/>
              <w:jc w:val="both"/>
            </w:pPr>
            <w:r>
              <w:t xml:space="preserve">Размер повышающего коэффициента в соответствии с разрядами </w:t>
            </w:r>
            <w:hyperlink r:id="rId27" w:history="1">
              <w:proofErr w:type="spellStart"/>
              <w:r>
                <w:rPr>
                  <w:color w:val="0000FF"/>
                </w:rPr>
                <w:t>ЕТКС</w:t>
              </w:r>
              <w:proofErr w:type="spellEnd"/>
            </w:hyperlink>
            <w:r>
              <w:t xml:space="preserve"> по характеристике (примерам) работ:</w:t>
            </w:r>
          </w:p>
        </w:tc>
      </w:tr>
      <w:tr w:rsidR="00404DCD">
        <w:tblPrEx>
          <w:tblBorders>
            <w:insideH w:val="none" w:sz="0" w:space="0" w:color="auto"/>
          </w:tblBorders>
        </w:tblPrEx>
        <w:tc>
          <w:tcPr>
            <w:tcW w:w="3231" w:type="dxa"/>
            <w:vMerge/>
            <w:tcBorders>
              <w:top w:val="single" w:sz="4" w:space="0" w:color="auto"/>
              <w:bottom w:val="single" w:sz="4" w:space="0" w:color="auto"/>
            </w:tcBorders>
          </w:tcPr>
          <w:p w:rsidR="00404DCD" w:rsidRDefault="00404DCD"/>
        </w:tc>
        <w:tc>
          <w:tcPr>
            <w:tcW w:w="5783" w:type="dxa"/>
            <w:tcBorders>
              <w:top w:val="nil"/>
              <w:bottom w:val="nil"/>
            </w:tcBorders>
          </w:tcPr>
          <w:p w:rsidR="00404DCD" w:rsidRDefault="00404DCD">
            <w:pPr>
              <w:pStyle w:val="ConsPlusNormal"/>
              <w:jc w:val="both"/>
            </w:pPr>
            <w:r>
              <w:t xml:space="preserve">1 разряд </w:t>
            </w:r>
            <w:proofErr w:type="spellStart"/>
            <w:r>
              <w:t>ЕТКС</w:t>
            </w:r>
            <w:proofErr w:type="spellEnd"/>
            <w:r>
              <w:t xml:space="preserve"> - К = 0,05</w:t>
            </w:r>
          </w:p>
        </w:tc>
      </w:tr>
      <w:tr w:rsidR="00404DCD">
        <w:tblPrEx>
          <w:tblBorders>
            <w:insideH w:val="none" w:sz="0" w:space="0" w:color="auto"/>
          </w:tblBorders>
        </w:tblPrEx>
        <w:tc>
          <w:tcPr>
            <w:tcW w:w="3231" w:type="dxa"/>
            <w:vMerge/>
            <w:tcBorders>
              <w:top w:val="single" w:sz="4" w:space="0" w:color="auto"/>
              <w:bottom w:val="single" w:sz="4" w:space="0" w:color="auto"/>
            </w:tcBorders>
          </w:tcPr>
          <w:p w:rsidR="00404DCD" w:rsidRDefault="00404DCD"/>
        </w:tc>
        <w:tc>
          <w:tcPr>
            <w:tcW w:w="5783" w:type="dxa"/>
            <w:tcBorders>
              <w:top w:val="nil"/>
              <w:bottom w:val="nil"/>
            </w:tcBorders>
          </w:tcPr>
          <w:p w:rsidR="00404DCD" w:rsidRDefault="00404DCD">
            <w:pPr>
              <w:pStyle w:val="ConsPlusNormal"/>
            </w:pPr>
            <w:r>
              <w:t xml:space="preserve">2 разряд </w:t>
            </w:r>
            <w:proofErr w:type="spellStart"/>
            <w:r>
              <w:t>ЕТКС</w:t>
            </w:r>
            <w:proofErr w:type="spellEnd"/>
            <w:r>
              <w:t xml:space="preserve"> - К = 0,12</w:t>
            </w:r>
          </w:p>
        </w:tc>
      </w:tr>
      <w:tr w:rsidR="00404DCD">
        <w:tblPrEx>
          <w:tblBorders>
            <w:insideH w:val="none" w:sz="0" w:space="0" w:color="auto"/>
          </w:tblBorders>
        </w:tblPrEx>
        <w:tc>
          <w:tcPr>
            <w:tcW w:w="3231" w:type="dxa"/>
            <w:vMerge/>
            <w:tcBorders>
              <w:top w:val="single" w:sz="4" w:space="0" w:color="auto"/>
              <w:bottom w:val="single" w:sz="4" w:space="0" w:color="auto"/>
            </w:tcBorders>
          </w:tcPr>
          <w:p w:rsidR="00404DCD" w:rsidRDefault="00404DCD"/>
        </w:tc>
        <w:tc>
          <w:tcPr>
            <w:tcW w:w="5783" w:type="dxa"/>
            <w:tcBorders>
              <w:top w:val="nil"/>
              <w:bottom w:val="single" w:sz="4" w:space="0" w:color="auto"/>
            </w:tcBorders>
          </w:tcPr>
          <w:p w:rsidR="00404DCD" w:rsidRDefault="00404DCD">
            <w:pPr>
              <w:pStyle w:val="ConsPlusNormal"/>
            </w:pPr>
            <w:r>
              <w:t xml:space="preserve">3 разряд </w:t>
            </w:r>
            <w:proofErr w:type="spellStart"/>
            <w:r>
              <w:t>ЕТКС</w:t>
            </w:r>
            <w:proofErr w:type="spellEnd"/>
            <w:r>
              <w:t xml:space="preserve"> - К = 0,19</w:t>
            </w:r>
          </w:p>
        </w:tc>
      </w:tr>
    </w:tbl>
    <w:p w:rsidR="00404DCD" w:rsidRDefault="00404DCD">
      <w:pPr>
        <w:pStyle w:val="ConsPlusNormal"/>
        <w:jc w:val="both"/>
      </w:pPr>
    </w:p>
    <w:p w:rsidR="00404DCD" w:rsidRDefault="00404DCD">
      <w:pPr>
        <w:pStyle w:val="ConsPlusNormal"/>
        <w:ind w:firstLine="540"/>
        <w:jc w:val="both"/>
      </w:pPr>
      <w:r>
        <w:t xml:space="preserve">2. </w:t>
      </w:r>
      <w:proofErr w:type="gramStart"/>
      <w:r>
        <w:t>По профессиям рабочих, отнесенным к профессиональной квалификационной группе общеотраслевых профессий рабочих второго уровня, размер базового оклада (базового должностного оклада) составляет 5607 рублей.</w:t>
      </w:r>
      <w:proofErr w:type="gramEnd"/>
    </w:p>
    <w:p w:rsidR="00404DCD" w:rsidRDefault="00404DCD">
      <w:pPr>
        <w:pStyle w:val="ConsPlusNormal"/>
        <w:jc w:val="both"/>
      </w:pPr>
    </w:p>
    <w:p w:rsidR="00404DCD" w:rsidRDefault="00404DCD">
      <w:pPr>
        <w:pStyle w:val="ConsPlusNormal"/>
        <w:jc w:val="center"/>
        <w:outlineLvl w:val="2"/>
      </w:pPr>
      <w:r>
        <w:t xml:space="preserve">Должности, отнесенные </w:t>
      </w:r>
      <w:proofErr w:type="gramStart"/>
      <w:r>
        <w:t>к</w:t>
      </w:r>
      <w:proofErr w:type="gramEnd"/>
      <w:r>
        <w:t xml:space="preserve"> профессиональной квалификационной</w:t>
      </w:r>
    </w:p>
    <w:p w:rsidR="00404DCD" w:rsidRDefault="00404DCD">
      <w:pPr>
        <w:pStyle w:val="ConsPlusNormal"/>
        <w:jc w:val="center"/>
      </w:pPr>
      <w:r>
        <w:t>группе "Общеотраслевые профессии рабочих второго уровня"</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72"/>
        <w:gridCol w:w="5443"/>
      </w:tblGrid>
      <w:tr w:rsidR="00404DCD">
        <w:tc>
          <w:tcPr>
            <w:tcW w:w="3572" w:type="dxa"/>
            <w:vAlign w:val="center"/>
          </w:tcPr>
          <w:p w:rsidR="00404DCD" w:rsidRDefault="00404DCD">
            <w:pPr>
              <w:pStyle w:val="ConsPlusNormal"/>
              <w:jc w:val="center"/>
            </w:pPr>
            <w:r>
              <w:t>Квалификационный уровень</w:t>
            </w:r>
          </w:p>
        </w:tc>
        <w:tc>
          <w:tcPr>
            <w:tcW w:w="5443" w:type="dxa"/>
            <w:vAlign w:val="center"/>
          </w:tcPr>
          <w:p w:rsidR="00404DCD" w:rsidRDefault="00404DCD">
            <w:pPr>
              <w:pStyle w:val="ConsPlusNormal"/>
              <w:jc w:val="center"/>
            </w:pPr>
            <w:r>
              <w:t>Размер повышающего коэффициента (К)</w:t>
            </w:r>
          </w:p>
        </w:tc>
      </w:tr>
      <w:tr w:rsidR="00404DCD">
        <w:tc>
          <w:tcPr>
            <w:tcW w:w="3572" w:type="dxa"/>
          </w:tcPr>
          <w:p w:rsidR="00404DCD" w:rsidRDefault="00404DCD">
            <w:pPr>
              <w:pStyle w:val="ConsPlusNormal"/>
            </w:pPr>
            <w:r>
              <w:t>1 квалификационный уровень</w:t>
            </w:r>
          </w:p>
        </w:tc>
        <w:tc>
          <w:tcPr>
            <w:tcW w:w="5443" w:type="dxa"/>
          </w:tcPr>
          <w:p w:rsidR="00404DCD" w:rsidRDefault="00404DCD">
            <w:pPr>
              <w:pStyle w:val="ConsPlusNormal"/>
            </w:pPr>
            <w:r>
              <w:t>К = 0,00</w:t>
            </w:r>
          </w:p>
        </w:tc>
      </w:tr>
      <w:tr w:rsidR="00404DCD">
        <w:tc>
          <w:tcPr>
            <w:tcW w:w="3572" w:type="dxa"/>
          </w:tcPr>
          <w:p w:rsidR="00404DCD" w:rsidRDefault="00404DCD">
            <w:pPr>
              <w:pStyle w:val="ConsPlusNormal"/>
            </w:pPr>
            <w:r>
              <w:t>2 квалификационный уровень</w:t>
            </w:r>
          </w:p>
        </w:tc>
        <w:tc>
          <w:tcPr>
            <w:tcW w:w="5443" w:type="dxa"/>
          </w:tcPr>
          <w:p w:rsidR="00404DCD" w:rsidRDefault="00404DCD">
            <w:pPr>
              <w:pStyle w:val="ConsPlusNormal"/>
            </w:pPr>
            <w:r>
              <w:t>К = 0,10</w:t>
            </w:r>
          </w:p>
        </w:tc>
      </w:tr>
      <w:tr w:rsidR="00404DCD">
        <w:tc>
          <w:tcPr>
            <w:tcW w:w="3572" w:type="dxa"/>
          </w:tcPr>
          <w:p w:rsidR="00404DCD" w:rsidRDefault="00404DCD">
            <w:pPr>
              <w:pStyle w:val="ConsPlusNormal"/>
            </w:pPr>
            <w:r>
              <w:t>3 квалификационный уровень</w:t>
            </w:r>
          </w:p>
        </w:tc>
        <w:tc>
          <w:tcPr>
            <w:tcW w:w="5443" w:type="dxa"/>
          </w:tcPr>
          <w:p w:rsidR="00404DCD" w:rsidRDefault="00404DCD">
            <w:pPr>
              <w:pStyle w:val="ConsPlusNormal"/>
            </w:pPr>
            <w:r>
              <w:t>К = 0,20</w:t>
            </w:r>
          </w:p>
        </w:tc>
      </w:tr>
      <w:tr w:rsidR="00404DCD">
        <w:tc>
          <w:tcPr>
            <w:tcW w:w="3572" w:type="dxa"/>
          </w:tcPr>
          <w:p w:rsidR="00404DCD" w:rsidRDefault="00404DCD">
            <w:pPr>
              <w:pStyle w:val="ConsPlusNormal"/>
            </w:pPr>
            <w:r>
              <w:t>4 квалификационный уровень</w:t>
            </w:r>
          </w:p>
        </w:tc>
        <w:tc>
          <w:tcPr>
            <w:tcW w:w="5443" w:type="dxa"/>
          </w:tcPr>
          <w:p w:rsidR="00404DCD" w:rsidRDefault="00404DCD">
            <w:pPr>
              <w:pStyle w:val="ConsPlusNormal"/>
            </w:pPr>
            <w:r>
              <w:t>К = 0,40</w:t>
            </w:r>
          </w:p>
        </w:tc>
      </w:tr>
    </w:tbl>
    <w:p w:rsidR="00404DCD" w:rsidRDefault="00404DCD">
      <w:pPr>
        <w:pStyle w:val="ConsPlusNormal"/>
        <w:jc w:val="both"/>
      </w:pPr>
    </w:p>
    <w:p w:rsidR="00404DCD" w:rsidRDefault="00404DCD">
      <w:pPr>
        <w:pStyle w:val="ConsPlusNormal"/>
        <w:ind w:firstLine="540"/>
        <w:jc w:val="both"/>
      </w:pPr>
      <w:r>
        <w:t xml:space="preserve">3. </w:t>
      </w:r>
      <w:proofErr w:type="gramStart"/>
      <w:r>
        <w:t>По должностям служащих, отнесенным к профессиональной квалификационной группе общеотраслевых должностей служащих первого уровня, размер базового оклада (базового должностного оклада) составляет 4613 рублей.</w:t>
      </w:r>
      <w:proofErr w:type="gramEnd"/>
    </w:p>
    <w:p w:rsidR="00404DCD" w:rsidRDefault="00404DCD">
      <w:pPr>
        <w:pStyle w:val="ConsPlusNormal"/>
        <w:jc w:val="both"/>
      </w:pPr>
    </w:p>
    <w:p w:rsidR="00404DCD" w:rsidRDefault="00404DCD">
      <w:pPr>
        <w:pStyle w:val="ConsPlusNormal"/>
        <w:jc w:val="center"/>
        <w:outlineLvl w:val="2"/>
      </w:pPr>
      <w:r>
        <w:t xml:space="preserve">Должности, отнесенные </w:t>
      </w:r>
      <w:proofErr w:type="gramStart"/>
      <w:r>
        <w:t>к</w:t>
      </w:r>
      <w:proofErr w:type="gramEnd"/>
      <w:r>
        <w:t xml:space="preserve"> профессиональной квалификационной</w:t>
      </w:r>
    </w:p>
    <w:p w:rsidR="00404DCD" w:rsidRDefault="00404DCD">
      <w:pPr>
        <w:pStyle w:val="ConsPlusNormal"/>
        <w:jc w:val="center"/>
      </w:pPr>
      <w:r>
        <w:t>группе "Общеотраслевые должности служащих первого уровня"</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72"/>
        <w:gridCol w:w="5443"/>
      </w:tblGrid>
      <w:tr w:rsidR="00404DCD">
        <w:tc>
          <w:tcPr>
            <w:tcW w:w="3572" w:type="dxa"/>
            <w:vAlign w:val="center"/>
          </w:tcPr>
          <w:p w:rsidR="00404DCD" w:rsidRDefault="00404DCD">
            <w:pPr>
              <w:pStyle w:val="ConsPlusNormal"/>
              <w:jc w:val="center"/>
            </w:pPr>
            <w:r>
              <w:t>Квалификационный уровень</w:t>
            </w:r>
          </w:p>
        </w:tc>
        <w:tc>
          <w:tcPr>
            <w:tcW w:w="5443" w:type="dxa"/>
            <w:vAlign w:val="center"/>
          </w:tcPr>
          <w:p w:rsidR="00404DCD" w:rsidRDefault="00404DCD">
            <w:pPr>
              <w:pStyle w:val="ConsPlusNormal"/>
              <w:jc w:val="center"/>
            </w:pPr>
            <w:r>
              <w:t>Размер повышающего коэффициента (К)</w:t>
            </w:r>
          </w:p>
        </w:tc>
      </w:tr>
      <w:tr w:rsidR="00404DCD">
        <w:tc>
          <w:tcPr>
            <w:tcW w:w="3572" w:type="dxa"/>
          </w:tcPr>
          <w:p w:rsidR="00404DCD" w:rsidRDefault="00404DCD">
            <w:pPr>
              <w:pStyle w:val="ConsPlusNormal"/>
            </w:pPr>
            <w:r>
              <w:t>1 квалификационный уровень</w:t>
            </w:r>
          </w:p>
        </w:tc>
        <w:tc>
          <w:tcPr>
            <w:tcW w:w="5443" w:type="dxa"/>
          </w:tcPr>
          <w:p w:rsidR="00404DCD" w:rsidRDefault="00404DCD">
            <w:pPr>
              <w:pStyle w:val="ConsPlusNormal"/>
            </w:pPr>
            <w:r>
              <w:t>К = 0,00</w:t>
            </w:r>
          </w:p>
        </w:tc>
      </w:tr>
      <w:tr w:rsidR="00404DCD">
        <w:tc>
          <w:tcPr>
            <w:tcW w:w="3572" w:type="dxa"/>
          </w:tcPr>
          <w:p w:rsidR="00404DCD" w:rsidRDefault="00404DCD">
            <w:pPr>
              <w:pStyle w:val="ConsPlusNormal"/>
            </w:pPr>
            <w:r>
              <w:t>2 квалификационный уровень</w:t>
            </w:r>
          </w:p>
        </w:tc>
        <w:tc>
          <w:tcPr>
            <w:tcW w:w="5443" w:type="dxa"/>
          </w:tcPr>
          <w:p w:rsidR="00404DCD" w:rsidRDefault="00404DCD">
            <w:pPr>
              <w:pStyle w:val="ConsPlusNormal"/>
            </w:pPr>
            <w:r>
              <w:t>К = 0,05</w:t>
            </w:r>
          </w:p>
        </w:tc>
      </w:tr>
    </w:tbl>
    <w:p w:rsidR="00404DCD" w:rsidRDefault="00404DCD">
      <w:pPr>
        <w:pStyle w:val="ConsPlusNormal"/>
        <w:jc w:val="both"/>
      </w:pPr>
    </w:p>
    <w:p w:rsidR="00404DCD" w:rsidRDefault="00404DCD">
      <w:pPr>
        <w:pStyle w:val="ConsPlusNormal"/>
        <w:ind w:firstLine="540"/>
        <w:jc w:val="both"/>
      </w:pPr>
      <w:r>
        <w:t xml:space="preserve">4. </w:t>
      </w:r>
      <w:proofErr w:type="gramStart"/>
      <w:r>
        <w:t>По должностям служащих, отнесенным к профессиональной квалификационной группе общеотраслевых должностей служащих второго уровня, размер базового оклада (базового должностного оклада) составляет 5098 рублей.</w:t>
      </w:r>
      <w:proofErr w:type="gramEnd"/>
    </w:p>
    <w:p w:rsidR="00404DCD" w:rsidRDefault="00404DCD">
      <w:pPr>
        <w:pStyle w:val="ConsPlusNormal"/>
        <w:jc w:val="both"/>
      </w:pPr>
    </w:p>
    <w:p w:rsidR="00404DCD" w:rsidRDefault="00404DCD">
      <w:pPr>
        <w:pStyle w:val="ConsPlusNormal"/>
        <w:jc w:val="center"/>
        <w:outlineLvl w:val="2"/>
      </w:pPr>
      <w:r>
        <w:t xml:space="preserve">Должности, отнесенные </w:t>
      </w:r>
      <w:proofErr w:type="gramStart"/>
      <w:r>
        <w:t>к</w:t>
      </w:r>
      <w:proofErr w:type="gramEnd"/>
      <w:r>
        <w:t xml:space="preserve"> профессиональной квалификационной</w:t>
      </w:r>
    </w:p>
    <w:p w:rsidR="00404DCD" w:rsidRDefault="00404DCD">
      <w:pPr>
        <w:pStyle w:val="ConsPlusNormal"/>
        <w:jc w:val="center"/>
      </w:pPr>
      <w:r>
        <w:t>группе "Общеотраслевые должности служащих второго уровня"</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72"/>
        <w:gridCol w:w="5443"/>
      </w:tblGrid>
      <w:tr w:rsidR="00404DCD">
        <w:tc>
          <w:tcPr>
            <w:tcW w:w="3572" w:type="dxa"/>
            <w:vAlign w:val="center"/>
          </w:tcPr>
          <w:p w:rsidR="00404DCD" w:rsidRDefault="00404DCD">
            <w:pPr>
              <w:pStyle w:val="ConsPlusNormal"/>
              <w:jc w:val="center"/>
            </w:pPr>
            <w:r>
              <w:t>Квалификационный уровень</w:t>
            </w:r>
          </w:p>
        </w:tc>
        <w:tc>
          <w:tcPr>
            <w:tcW w:w="5443" w:type="dxa"/>
            <w:vAlign w:val="center"/>
          </w:tcPr>
          <w:p w:rsidR="00404DCD" w:rsidRDefault="00404DCD">
            <w:pPr>
              <w:pStyle w:val="ConsPlusNormal"/>
              <w:jc w:val="center"/>
            </w:pPr>
            <w:r>
              <w:t>Размер повышающего коэффициента (К)</w:t>
            </w:r>
          </w:p>
        </w:tc>
      </w:tr>
      <w:tr w:rsidR="00404DCD">
        <w:tc>
          <w:tcPr>
            <w:tcW w:w="3572" w:type="dxa"/>
          </w:tcPr>
          <w:p w:rsidR="00404DCD" w:rsidRDefault="00404DCD">
            <w:pPr>
              <w:pStyle w:val="ConsPlusNormal"/>
            </w:pPr>
            <w:r>
              <w:t>1 квалификационный уровень</w:t>
            </w:r>
          </w:p>
        </w:tc>
        <w:tc>
          <w:tcPr>
            <w:tcW w:w="5443" w:type="dxa"/>
          </w:tcPr>
          <w:p w:rsidR="00404DCD" w:rsidRDefault="00404DCD">
            <w:pPr>
              <w:pStyle w:val="ConsPlusNormal"/>
            </w:pPr>
            <w:r>
              <w:t>К = 0,00</w:t>
            </w:r>
          </w:p>
        </w:tc>
      </w:tr>
      <w:tr w:rsidR="00404DCD">
        <w:tc>
          <w:tcPr>
            <w:tcW w:w="3572" w:type="dxa"/>
          </w:tcPr>
          <w:p w:rsidR="00404DCD" w:rsidRDefault="00404DCD">
            <w:pPr>
              <w:pStyle w:val="ConsPlusNormal"/>
            </w:pPr>
            <w:r>
              <w:lastRenderedPageBreak/>
              <w:t>2 квалификационный уровень</w:t>
            </w:r>
          </w:p>
        </w:tc>
        <w:tc>
          <w:tcPr>
            <w:tcW w:w="5443" w:type="dxa"/>
          </w:tcPr>
          <w:p w:rsidR="00404DCD" w:rsidRDefault="00404DCD">
            <w:pPr>
              <w:pStyle w:val="ConsPlusNormal"/>
            </w:pPr>
            <w:r>
              <w:t>К = 0,10</w:t>
            </w:r>
          </w:p>
        </w:tc>
      </w:tr>
      <w:tr w:rsidR="00404DCD">
        <w:tc>
          <w:tcPr>
            <w:tcW w:w="3572" w:type="dxa"/>
          </w:tcPr>
          <w:p w:rsidR="00404DCD" w:rsidRDefault="00404DCD">
            <w:pPr>
              <w:pStyle w:val="ConsPlusNormal"/>
            </w:pPr>
            <w:r>
              <w:t>3 квалификационный уровень</w:t>
            </w:r>
          </w:p>
        </w:tc>
        <w:tc>
          <w:tcPr>
            <w:tcW w:w="5443" w:type="dxa"/>
          </w:tcPr>
          <w:p w:rsidR="00404DCD" w:rsidRDefault="00404DCD">
            <w:pPr>
              <w:pStyle w:val="ConsPlusNormal"/>
            </w:pPr>
            <w:r>
              <w:t>К = 0,50</w:t>
            </w:r>
          </w:p>
        </w:tc>
      </w:tr>
      <w:tr w:rsidR="00404DCD">
        <w:tc>
          <w:tcPr>
            <w:tcW w:w="3572" w:type="dxa"/>
          </w:tcPr>
          <w:p w:rsidR="00404DCD" w:rsidRDefault="00404DCD">
            <w:pPr>
              <w:pStyle w:val="ConsPlusNormal"/>
            </w:pPr>
            <w:r>
              <w:t>4 квалификационный уровень</w:t>
            </w:r>
          </w:p>
        </w:tc>
        <w:tc>
          <w:tcPr>
            <w:tcW w:w="5443" w:type="dxa"/>
          </w:tcPr>
          <w:p w:rsidR="00404DCD" w:rsidRDefault="00404DCD">
            <w:pPr>
              <w:pStyle w:val="ConsPlusNormal"/>
            </w:pPr>
            <w:r>
              <w:t>К = 0,55</w:t>
            </w:r>
          </w:p>
        </w:tc>
      </w:tr>
      <w:tr w:rsidR="00404DCD">
        <w:tc>
          <w:tcPr>
            <w:tcW w:w="3572" w:type="dxa"/>
          </w:tcPr>
          <w:p w:rsidR="00404DCD" w:rsidRDefault="00404DCD">
            <w:pPr>
              <w:pStyle w:val="ConsPlusNormal"/>
            </w:pPr>
            <w:r>
              <w:t>5 квалификационный уровень</w:t>
            </w:r>
          </w:p>
        </w:tc>
        <w:tc>
          <w:tcPr>
            <w:tcW w:w="5443" w:type="dxa"/>
          </w:tcPr>
          <w:p w:rsidR="00404DCD" w:rsidRDefault="00404DCD">
            <w:pPr>
              <w:pStyle w:val="ConsPlusNormal"/>
            </w:pPr>
            <w:r>
              <w:t>К = 0,65</w:t>
            </w:r>
          </w:p>
        </w:tc>
      </w:tr>
    </w:tbl>
    <w:p w:rsidR="00404DCD" w:rsidRDefault="00404DCD">
      <w:pPr>
        <w:pStyle w:val="ConsPlusNormal"/>
        <w:jc w:val="both"/>
      </w:pPr>
    </w:p>
    <w:p w:rsidR="00404DCD" w:rsidRDefault="00404DCD">
      <w:pPr>
        <w:pStyle w:val="ConsPlusNormal"/>
        <w:ind w:firstLine="540"/>
        <w:jc w:val="both"/>
      </w:pPr>
      <w:r>
        <w:t xml:space="preserve">5. </w:t>
      </w:r>
      <w:proofErr w:type="gramStart"/>
      <w:r>
        <w:t>По должностям служащих, отнесенным к профессиональной квалификационной группе общеотраслевых должностей служащих третьего уровня, размер базового оклада (базового должностного оклада) составляет 5863 рубля.</w:t>
      </w:r>
      <w:proofErr w:type="gramEnd"/>
    </w:p>
    <w:p w:rsidR="00404DCD" w:rsidRDefault="00404DCD">
      <w:pPr>
        <w:pStyle w:val="ConsPlusNormal"/>
        <w:jc w:val="both"/>
      </w:pPr>
    </w:p>
    <w:p w:rsidR="00404DCD" w:rsidRDefault="00404DCD">
      <w:pPr>
        <w:pStyle w:val="ConsPlusNormal"/>
        <w:jc w:val="center"/>
        <w:outlineLvl w:val="2"/>
      </w:pPr>
      <w:r>
        <w:t xml:space="preserve">Должности, отнесенные </w:t>
      </w:r>
      <w:proofErr w:type="gramStart"/>
      <w:r>
        <w:t>к</w:t>
      </w:r>
      <w:proofErr w:type="gramEnd"/>
      <w:r>
        <w:t xml:space="preserve"> профессиональной квалификационной</w:t>
      </w:r>
    </w:p>
    <w:p w:rsidR="00404DCD" w:rsidRDefault="00404DCD">
      <w:pPr>
        <w:pStyle w:val="ConsPlusNormal"/>
        <w:jc w:val="center"/>
      </w:pPr>
      <w:r>
        <w:t>группе "Общеотраслевые должности служащих третьего уровня"</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72"/>
        <w:gridCol w:w="5443"/>
      </w:tblGrid>
      <w:tr w:rsidR="00404DCD">
        <w:tc>
          <w:tcPr>
            <w:tcW w:w="3572" w:type="dxa"/>
            <w:vAlign w:val="center"/>
          </w:tcPr>
          <w:p w:rsidR="00404DCD" w:rsidRDefault="00404DCD">
            <w:pPr>
              <w:pStyle w:val="ConsPlusNormal"/>
              <w:jc w:val="center"/>
            </w:pPr>
            <w:r>
              <w:t>Квалификационный уровень</w:t>
            </w:r>
          </w:p>
        </w:tc>
        <w:tc>
          <w:tcPr>
            <w:tcW w:w="5443" w:type="dxa"/>
            <w:vAlign w:val="center"/>
          </w:tcPr>
          <w:p w:rsidR="00404DCD" w:rsidRDefault="00404DCD">
            <w:pPr>
              <w:pStyle w:val="ConsPlusNormal"/>
              <w:jc w:val="center"/>
            </w:pPr>
            <w:r>
              <w:t>Размер повышающего коэффициента (К)</w:t>
            </w:r>
          </w:p>
        </w:tc>
      </w:tr>
      <w:tr w:rsidR="00404DCD">
        <w:tc>
          <w:tcPr>
            <w:tcW w:w="3572" w:type="dxa"/>
          </w:tcPr>
          <w:p w:rsidR="00404DCD" w:rsidRDefault="00404DCD">
            <w:pPr>
              <w:pStyle w:val="ConsPlusNormal"/>
            </w:pPr>
            <w:r>
              <w:t>1 квалификационный уровень</w:t>
            </w:r>
          </w:p>
        </w:tc>
        <w:tc>
          <w:tcPr>
            <w:tcW w:w="5443" w:type="dxa"/>
          </w:tcPr>
          <w:p w:rsidR="00404DCD" w:rsidRDefault="00404DCD">
            <w:pPr>
              <w:pStyle w:val="ConsPlusNormal"/>
            </w:pPr>
            <w:r>
              <w:t>К = 0,00</w:t>
            </w:r>
          </w:p>
        </w:tc>
      </w:tr>
      <w:tr w:rsidR="00404DCD">
        <w:tc>
          <w:tcPr>
            <w:tcW w:w="3572" w:type="dxa"/>
          </w:tcPr>
          <w:p w:rsidR="00404DCD" w:rsidRDefault="00404DCD">
            <w:pPr>
              <w:pStyle w:val="ConsPlusNormal"/>
            </w:pPr>
            <w:r>
              <w:t>2 квалификационный уровень</w:t>
            </w:r>
          </w:p>
        </w:tc>
        <w:tc>
          <w:tcPr>
            <w:tcW w:w="5443" w:type="dxa"/>
          </w:tcPr>
          <w:p w:rsidR="00404DCD" w:rsidRDefault="00404DCD">
            <w:pPr>
              <w:pStyle w:val="ConsPlusNormal"/>
            </w:pPr>
            <w:r>
              <w:t>К = 0,10</w:t>
            </w:r>
          </w:p>
        </w:tc>
      </w:tr>
      <w:tr w:rsidR="00404DCD">
        <w:tc>
          <w:tcPr>
            <w:tcW w:w="3572" w:type="dxa"/>
          </w:tcPr>
          <w:p w:rsidR="00404DCD" w:rsidRDefault="00404DCD">
            <w:pPr>
              <w:pStyle w:val="ConsPlusNormal"/>
            </w:pPr>
            <w:r>
              <w:t>3 квалификационный уровень</w:t>
            </w:r>
          </w:p>
        </w:tc>
        <w:tc>
          <w:tcPr>
            <w:tcW w:w="5443" w:type="dxa"/>
          </w:tcPr>
          <w:p w:rsidR="00404DCD" w:rsidRDefault="00404DCD">
            <w:pPr>
              <w:pStyle w:val="ConsPlusNormal"/>
            </w:pPr>
            <w:r>
              <w:t>К = 0,15</w:t>
            </w:r>
          </w:p>
        </w:tc>
      </w:tr>
      <w:tr w:rsidR="00404DCD">
        <w:tc>
          <w:tcPr>
            <w:tcW w:w="3572" w:type="dxa"/>
          </w:tcPr>
          <w:p w:rsidR="00404DCD" w:rsidRDefault="00404DCD">
            <w:pPr>
              <w:pStyle w:val="ConsPlusNormal"/>
            </w:pPr>
            <w:r>
              <w:t>4 квалификационный уровень</w:t>
            </w:r>
          </w:p>
        </w:tc>
        <w:tc>
          <w:tcPr>
            <w:tcW w:w="5443" w:type="dxa"/>
          </w:tcPr>
          <w:p w:rsidR="00404DCD" w:rsidRDefault="00404DCD">
            <w:pPr>
              <w:pStyle w:val="ConsPlusNormal"/>
            </w:pPr>
            <w:r>
              <w:t>К = 0,25</w:t>
            </w:r>
          </w:p>
        </w:tc>
      </w:tr>
      <w:tr w:rsidR="00404DCD">
        <w:tc>
          <w:tcPr>
            <w:tcW w:w="3572" w:type="dxa"/>
          </w:tcPr>
          <w:p w:rsidR="00404DCD" w:rsidRDefault="00404DCD">
            <w:pPr>
              <w:pStyle w:val="ConsPlusNormal"/>
            </w:pPr>
            <w:r>
              <w:t>5 квалификационный уровень</w:t>
            </w:r>
          </w:p>
        </w:tc>
        <w:tc>
          <w:tcPr>
            <w:tcW w:w="5443" w:type="dxa"/>
          </w:tcPr>
          <w:p w:rsidR="00404DCD" w:rsidRDefault="00404DCD">
            <w:pPr>
              <w:pStyle w:val="ConsPlusNormal"/>
            </w:pPr>
            <w:r>
              <w:t>К = 0,30</w:t>
            </w:r>
          </w:p>
        </w:tc>
      </w:tr>
    </w:tbl>
    <w:p w:rsidR="00404DCD" w:rsidRDefault="00404DCD">
      <w:pPr>
        <w:pStyle w:val="ConsPlusNormal"/>
        <w:jc w:val="both"/>
      </w:pPr>
    </w:p>
    <w:p w:rsidR="00404DCD" w:rsidRDefault="00404DCD">
      <w:pPr>
        <w:pStyle w:val="ConsPlusNormal"/>
        <w:ind w:firstLine="540"/>
        <w:jc w:val="both"/>
      </w:pPr>
      <w:r>
        <w:t xml:space="preserve">6. </w:t>
      </w:r>
      <w:proofErr w:type="gramStart"/>
      <w:r>
        <w:t>По должностям служащих, отнесенным к профессиональной квалификационной группе общеотраслевых должностей служащих четвертого уровня, размер базового оклада (базового должностного оклада) составляет 8378 рублей.</w:t>
      </w:r>
      <w:proofErr w:type="gramEnd"/>
    </w:p>
    <w:p w:rsidR="00404DCD" w:rsidRDefault="00404DCD">
      <w:pPr>
        <w:pStyle w:val="ConsPlusNormal"/>
        <w:jc w:val="both"/>
      </w:pPr>
    </w:p>
    <w:p w:rsidR="00404DCD" w:rsidRDefault="00404DCD">
      <w:pPr>
        <w:pStyle w:val="ConsPlusNormal"/>
        <w:jc w:val="center"/>
        <w:outlineLvl w:val="2"/>
      </w:pPr>
      <w:r>
        <w:t xml:space="preserve">Должности, отнесенные </w:t>
      </w:r>
      <w:proofErr w:type="gramStart"/>
      <w:r>
        <w:t>к</w:t>
      </w:r>
      <w:proofErr w:type="gramEnd"/>
      <w:r>
        <w:t xml:space="preserve"> профессиональной квалификационной</w:t>
      </w:r>
    </w:p>
    <w:p w:rsidR="00404DCD" w:rsidRDefault="00404DCD">
      <w:pPr>
        <w:pStyle w:val="ConsPlusNormal"/>
        <w:jc w:val="center"/>
      </w:pPr>
      <w:r>
        <w:t>группе "Общеотраслевые должности служащих четвертого уровня"</w:t>
      </w:r>
    </w:p>
    <w:p w:rsidR="00404DCD" w:rsidRDefault="00404DC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72"/>
        <w:gridCol w:w="5443"/>
      </w:tblGrid>
      <w:tr w:rsidR="00404DCD">
        <w:tc>
          <w:tcPr>
            <w:tcW w:w="3572" w:type="dxa"/>
            <w:vAlign w:val="center"/>
          </w:tcPr>
          <w:p w:rsidR="00404DCD" w:rsidRDefault="00404DCD">
            <w:pPr>
              <w:pStyle w:val="ConsPlusNormal"/>
              <w:jc w:val="center"/>
            </w:pPr>
            <w:r>
              <w:t>Квалификационный уровень</w:t>
            </w:r>
          </w:p>
        </w:tc>
        <w:tc>
          <w:tcPr>
            <w:tcW w:w="5443" w:type="dxa"/>
            <w:vAlign w:val="center"/>
          </w:tcPr>
          <w:p w:rsidR="00404DCD" w:rsidRDefault="00404DCD">
            <w:pPr>
              <w:pStyle w:val="ConsPlusNormal"/>
              <w:jc w:val="center"/>
            </w:pPr>
            <w:r>
              <w:t>Размер повышающего коэффициента (К)</w:t>
            </w:r>
          </w:p>
        </w:tc>
      </w:tr>
      <w:tr w:rsidR="00404DCD">
        <w:tc>
          <w:tcPr>
            <w:tcW w:w="3572" w:type="dxa"/>
          </w:tcPr>
          <w:p w:rsidR="00404DCD" w:rsidRDefault="00404DCD">
            <w:pPr>
              <w:pStyle w:val="ConsPlusNormal"/>
            </w:pPr>
            <w:r>
              <w:t>1 квалификационный уровень</w:t>
            </w:r>
          </w:p>
        </w:tc>
        <w:tc>
          <w:tcPr>
            <w:tcW w:w="5443" w:type="dxa"/>
          </w:tcPr>
          <w:p w:rsidR="00404DCD" w:rsidRDefault="00404DCD">
            <w:pPr>
              <w:pStyle w:val="ConsPlusNormal"/>
            </w:pPr>
            <w:r>
              <w:t>К = 0,00</w:t>
            </w:r>
          </w:p>
        </w:tc>
      </w:tr>
      <w:tr w:rsidR="00404DCD">
        <w:tc>
          <w:tcPr>
            <w:tcW w:w="3572" w:type="dxa"/>
          </w:tcPr>
          <w:p w:rsidR="00404DCD" w:rsidRDefault="00404DCD">
            <w:pPr>
              <w:pStyle w:val="ConsPlusNormal"/>
            </w:pPr>
            <w:r>
              <w:t>2 квалификационный уровень</w:t>
            </w:r>
          </w:p>
        </w:tc>
        <w:tc>
          <w:tcPr>
            <w:tcW w:w="5443" w:type="dxa"/>
          </w:tcPr>
          <w:p w:rsidR="00404DCD" w:rsidRDefault="00404DCD">
            <w:pPr>
              <w:pStyle w:val="ConsPlusNormal"/>
            </w:pPr>
            <w:r>
              <w:t>К = 0,30</w:t>
            </w:r>
          </w:p>
        </w:tc>
      </w:tr>
      <w:tr w:rsidR="00404DCD">
        <w:tc>
          <w:tcPr>
            <w:tcW w:w="3572" w:type="dxa"/>
          </w:tcPr>
          <w:p w:rsidR="00404DCD" w:rsidRDefault="00404DCD">
            <w:pPr>
              <w:pStyle w:val="ConsPlusNormal"/>
            </w:pPr>
            <w:r>
              <w:t>3 квалификационный уровень</w:t>
            </w:r>
          </w:p>
        </w:tc>
        <w:tc>
          <w:tcPr>
            <w:tcW w:w="5443" w:type="dxa"/>
          </w:tcPr>
          <w:p w:rsidR="00404DCD" w:rsidRDefault="00404DCD">
            <w:pPr>
              <w:pStyle w:val="ConsPlusNormal"/>
            </w:pPr>
            <w:r>
              <w:t>К = 0,45</w:t>
            </w:r>
          </w:p>
        </w:tc>
      </w:tr>
    </w:tbl>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right"/>
        <w:outlineLvl w:val="1"/>
      </w:pPr>
      <w:r>
        <w:t xml:space="preserve">Приложение </w:t>
      </w:r>
      <w:proofErr w:type="spellStart"/>
      <w:r>
        <w:t>N</w:t>
      </w:r>
      <w:proofErr w:type="spellEnd"/>
      <w:r>
        <w:t xml:space="preserve"> 4</w:t>
      </w:r>
    </w:p>
    <w:p w:rsidR="00404DCD" w:rsidRDefault="00404DCD">
      <w:pPr>
        <w:pStyle w:val="ConsPlusNormal"/>
        <w:jc w:val="right"/>
      </w:pPr>
      <w:r>
        <w:t>к Положению</w:t>
      </w:r>
    </w:p>
    <w:p w:rsidR="00404DCD" w:rsidRDefault="00404DCD">
      <w:pPr>
        <w:pStyle w:val="ConsPlusNormal"/>
        <w:jc w:val="both"/>
      </w:pPr>
    </w:p>
    <w:p w:rsidR="00404DCD" w:rsidRDefault="00404DCD">
      <w:pPr>
        <w:pStyle w:val="ConsPlusTitle"/>
        <w:jc w:val="center"/>
      </w:pPr>
      <w:bookmarkStart w:id="6" w:name="P377"/>
      <w:bookmarkEnd w:id="6"/>
      <w:r>
        <w:t>ПОРЯДОК</w:t>
      </w:r>
    </w:p>
    <w:p w:rsidR="00404DCD" w:rsidRDefault="00404DCD">
      <w:pPr>
        <w:pStyle w:val="ConsPlusTitle"/>
        <w:jc w:val="center"/>
      </w:pPr>
      <w:r>
        <w:t>НАЗНАЧЕНИЯ И НАЧИСЛЕНИЯ ВЫПЛАТЫ ЗА СТАЖ НЕПРЕРЫВНОЙ РАБОТЫ,</w:t>
      </w:r>
    </w:p>
    <w:p w:rsidR="00404DCD" w:rsidRDefault="00404DCD">
      <w:pPr>
        <w:pStyle w:val="ConsPlusTitle"/>
        <w:jc w:val="center"/>
      </w:pPr>
      <w:r>
        <w:t>ВЫСЛУГУ ЛЕТ РАБОТНИКАМ ОБЛАСТНЫХ ГОСУДАРСТВЕННЫХ БЮДЖЕТНЫХ</w:t>
      </w:r>
    </w:p>
    <w:p w:rsidR="00404DCD" w:rsidRDefault="00404DCD">
      <w:pPr>
        <w:pStyle w:val="ConsPlusTitle"/>
        <w:jc w:val="center"/>
      </w:pPr>
      <w:r>
        <w:t>УЧРЕЖДЕНИЙ ВЕТЕРИНАРИИ УЛЬЯНОВСКОЙ ОБЛАСТИ</w:t>
      </w:r>
    </w:p>
    <w:p w:rsidR="00404DCD" w:rsidRDefault="00404DCD">
      <w:pPr>
        <w:pStyle w:val="ConsPlusNormal"/>
        <w:jc w:val="both"/>
      </w:pPr>
    </w:p>
    <w:p w:rsidR="00404DCD" w:rsidRDefault="00404DCD">
      <w:pPr>
        <w:pStyle w:val="ConsPlusNormal"/>
        <w:jc w:val="center"/>
        <w:outlineLvl w:val="2"/>
      </w:pPr>
      <w:r>
        <w:t>1. Исчисление стажа работы, дающего право</w:t>
      </w:r>
    </w:p>
    <w:p w:rsidR="00404DCD" w:rsidRDefault="00404DCD">
      <w:pPr>
        <w:pStyle w:val="ConsPlusNormal"/>
        <w:jc w:val="center"/>
      </w:pPr>
      <w:r>
        <w:t>на назначение выплаты</w:t>
      </w:r>
    </w:p>
    <w:p w:rsidR="00404DCD" w:rsidRDefault="00404DCD">
      <w:pPr>
        <w:pStyle w:val="ConsPlusNormal"/>
        <w:jc w:val="both"/>
      </w:pPr>
    </w:p>
    <w:p w:rsidR="00404DCD" w:rsidRDefault="00404DCD">
      <w:pPr>
        <w:pStyle w:val="ConsPlusNormal"/>
        <w:ind w:firstLine="540"/>
        <w:jc w:val="both"/>
      </w:pPr>
      <w:r>
        <w:t>В общий трудовой стаж, дающий право на назначение выплаты к должностному окладу за стаж непрерывной работы, выслугу лет (далее - выплата), включаются:</w:t>
      </w:r>
    </w:p>
    <w:p w:rsidR="00404DCD" w:rsidRDefault="00404DCD">
      <w:pPr>
        <w:pStyle w:val="ConsPlusNormal"/>
        <w:spacing w:before="220"/>
        <w:ind w:firstLine="540"/>
        <w:jc w:val="both"/>
      </w:pPr>
      <w:r>
        <w:t>время работы на соответствующих должностях (как по месту основной работы, так и по совместительству) в системе государственной ветеринарной службы;</w:t>
      </w:r>
    </w:p>
    <w:p w:rsidR="00404DCD" w:rsidRDefault="00404DCD">
      <w:pPr>
        <w:pStyle w:val="ConsPlusNormal"/>
        <w:spacing w:before="220"/>
        <w:ind w:firstLine="540"/>
        <w:jc w:val="both"/>
      </w:pPr>
      <w:r>
        <w:t xml:space="preserve">время отпуска по уходу за ребенком до </w:t>
      </w:r>
      <w:proofErr w:type="gramStart"/>
      <w:r>
        <w:t>достижения</w:t>
      </w:r>
      <w:proofErr w:type="gramEnd"/>
      <w:r>
        <w:t xml:space="preserve"> им установленного законом возраста (для лиц, состоящих в трудовых отношениях с учреждением ветеринарии);</w:t>
      </w:r>
    </w:p>
    <w:p w:rsidR="00404DCD" w:rsidRDefault="00404DCD">
      <w:pPr>
        <w:pStyle w:val="ConsPlusNormal"/>
        <w:spacing w:before="220"/>
        <w:ind w:firstLine="540"/>
        <w:jc w:val="both"/>
      </w:pPr>
      <w:r>
        <w:t>время отпуска по беременности и родам, а также период временной нетрудоспособности (для лиц, состоящих в трудовых отношениях с учреждением ветеринарии);</w:t>
      </w:r>
    </w:p>
    <w:p w:rsidR="00404DCD" w:rsidRDefault="00404DCD">
      <w:pPr>
        <w:pStyle w:val="ConsPlusNormal"/>
        <w:spacing w:before="220"/>
        <w:ind w:firstLine="540"/>
        <w:jc w:val="both"/>
      </w:pPr>
      <w:proofErr w:type="gramStart"/>
      <w:r>
        <w:t>время службы в Вооруженных Силах Российской Федерации, иных войсках, воинских формированиях и органах, если ей непосредственно предшествовала работа в учреждениях ветеринарии и если сразу после увольнения из Вооруженных Сил Российской Федерации, иных войск, воинских формирований и органов гражданин был принят на работу в учреждения ветеринарии, при условии, что перерыв между увольнением со службы и поступлением на работу в учреждение ветеринарии</w:t>
      </w:r>
      <w:proofErr w:type="gramEnd"/>
      <w:r>
        <w:t xml:space="preserve"> не превысил трех месяцев.</w:t>
      </w:r>
    </w:p>
    <w:p w:rsidR="00404DCD" w:rsidRDefault="00404DCD">
      <w:pPr>
        <w:pStyle w:val="ConsPlusNormal"/>
        <w:spacing w:before="220"/>
        <w:ind w:firstLine="540"/>
        <w:jc w:val="both"/>
      </w:pPr>
      <w:r>
        <w:t>Стаж непрерывной работы у работников учреждений ветеринарии сохраняется при условии, что перерыв в работе на должностях работников учреждений ветеринарии не превышает двух месяцев.</w:t>
      </w:r>
    </w:p>
    <w:p w:rsidR="00404DCD" w:rsidRDefault="00404DCD">
      <w:pPr>
        <w:pStyle w:val="ConsPlusNormal"/>
        <w:jc w:val="both"/>
      </w:pPr>
    </w:p>
    <w:p w:rsidR="00404DCD" w:rsidRDefault="00404DCD">
      <w:pPr>
        <w:pStyle w:val="ConsPlusNormal"/>
        <w:jc w:val="center"/>
        <w:outlineLvl w:val="2"/>
      </w:pPr>
      <w:r>
        <w:t>2. Назначение и начисление выплаты</w:t>
      </w:r>
    </w:p>
    <w:p w:rsidR="00404DCD" w:rsidRDefault="00404DCD">
      <w:pPr>
        <w:pStyle w:val="ConsPlusNormal"/>
        <w:jc w:val="both"/>
      </w:pPr>
    </w:p>
    <w:p w:rsidR="00404DCD" w:rsidRDefault="00404DCD">
      <w:pPr>
        <w:pStyle w:val="ConsPlusNormal"/>
        <w:ind w:firstLine="540"/>
        <w:jc w:val="both"/>
      </w:pPr>
      <w:r>
        <w:t>Работникам учреждений назначается и начисляется выплата в следующих размерах:</w:t>
      </w:r>
    </w:p>
    <w:p w:rsidR="00404DCD" w:rsidRDefault="00404DCD">
      <w:pPr>
        <w:pStyle w:val="ConsPlusNormal"/>
        <w:spacing w:before="220"/>
        <w:ind w:firstLine="540"/>
        <w:jc w:val="both"/>
      </w:pPr>
      <w:proofErr w:type="gramStart"/>
      <w:r>
        <w:t>при наличии общего трудового стажа, дающего право на назначение выплаты, продолжительностью свыше 5 лет - в размере 5 процентов размера оклада (должностного оклада), ставки заработной платы;</w:t>
      </w:r>
      <w:proofErr w:type="gramEnd"/>
    </w:p>
    <w:p w:rsidR="00404DCD" w:rsidRDefault="00404DCD">
      <w:pPr>
        <w:pStyle w:val="ConsPlusNormal"/>
        <w:spacing w:before="220"/>
        <w:ind w:firstLine="540"/>
        <w:jc w:val="both"/>
      </w:pPr>
      <w:proofErr w:type="gramStart"/>
      <w:r>
        <w:t>при наличии общего трудового стажа, дающего право на назначение выплаты, продолжительностью свыше 10 лет - в размере 10 процентов размера оклада (должностного оклада), ставки заработной платы;</w:t>
      </w:r>
      <w:proofErr w:type="gramEnd"/>
    </w:p>
    <w:p w:rsidR="00404DCD" w:rsidRDefault="00404DCD">
      <w:pPr>
        <w:pStyle w:val="ConsPlusNormal"/>
        <w:spacing w:before="220"/>
        <w:ind w:firstLine="540"/>
        <w:jc w:val="both"/>
      </w:pPr>
      <w:proofErr w:type="gramStart"/>
      <w:r>
        <w:t>при наличии общего трудового стажа, дающего право на назначение выплаты, продолжительностью свыше 15 лет - в размере 15 процентов размера оклада (должностного оклада), ставки заработной платы;</w:t>
      </w:r>
      <w:proofErr w:type="gramEnd"/>
    </w:p>
    <w:p w:rsidR="00404DCD" w:rsidRDefault="00404DCD">
      <w:pPr>
        <w:pStyle w:val="ConsPlusNormal"/>
        <w:spacing w:before="220"/>
        <w:ind w:firstLine="540"/>
        <w:jc w:val="both"/>
      </w:pPr>
      <w:proofErr w:type="gramStart"/>
      <w:r>
        <w:t>при наличии общего трудового стажа, дающего право на назначение выплаты, продолжительностью свыше 20 лет - в размере 20 процентов размера оклада (должностного оклада), ставки заработной платы;</w:t>
      </w:r>
      <w:proofErr w:type="gramEnd"/>
    </w:p>
    <w:p w:rsidR="00404DCD" w:rsidRDefault="00404DCD">
      <w:pPr>
        <w:pStyle w:val="ConsPlusNormal"/>
        <w:spacing w:before="220"/>
        <w:ind w:firstLine="540"/>
        <w:jc w:val="both"/>
      </w:pPr>
      <w:proofErr w:type="gramStart"/>
      <w:r>
        <w:t>при наличии общего трудового стажа, дающего право на назначение выплаты, продолжительностью свыше 25 лет - в размере 25 процентов размера оклада (должностного оклада), ставки заработной платы.</w:t>
      </w:r>
      <w:proofErr w:type="gramEnd"/>
    </w:p>
    <w:p w:rsidR="00404DCD" w:rsidRDefault="00404DCD">
      <w:pPr>
        <w:pStyle w:val="ConsPlusNormal"/>
        <w:jc w:val="both"/>
      </w:pPr>
    </w:p>
    <w:p w:rsidR="00404DCD" w:rsidRDefault="00404DCD">
      <w:pPr>
        <w:pStyle w:val="ConsPlusNormal"/>
        <w:jc w:val="center"/>
        <w:outlineLvl w:val="2"/>
      </w:pPr>
      <w:r>
        <w:t>3. Порядок установления общего трудового стажа,</w:t>
      </w:r>
    </w:p>
    <w:p w:rsidR="00404DCD" w:rsidRDefault="00404DCD">
      <w:pPr>
        <w:pStyle w:val="ConsPlusNormal"/>
        <w:jc w:val="center"/>
      </w:pPr>
      <w:r>
        <w:t>дающего право на назначение выплаты, и размера выплаты</w:t>
      </w:r>
    </w:p>
    <w:p w:rsidR="00404DCD" w:rsidRDefault="00404DCD">
      <w:pPr>
        <w:pStyle w:val="ConsPlusNormal"/>
        <w:jc w:val="both"/>
      </w:pPr>
    </w:p>
    <w:p w:rsidR="00404DCD" w:rsidRDefault="00404DCD">
      <w:pPr>
        <w:pStyle w:val="ConsPlusNormal"/>
        <w:ind w:firstLine="540"/>
        <w:jc w:val="both"/>
      </w:pPr>
      <w:r>
        <w:t xml:space="preserve">3.1. </w:t>
      </w:r>
      <w:proofErr w:type="gramStart"/>
      <w:r>
        <w:t xml:space="preserve">Общий трудовой стаж, дающий право на назначение выплаты, и размер выплаты работникам учреждений устанавливаются комиссией, состав и порядок деятельности которой </w:t>
      </w:r>
      <w:r>
        <w:lastRenderedPageBreak/>
        <w:t>утверждаются локальным нормативным актом учреждения.</w:t>
      </w:r>
      <w:proofErr w:type="gramEnd"/>
    </w:p>
    <w:p w:rsidR="00404DCD" w:rsidRDefault="00404DCD">
      <w:pPr>
        <w:pStyle w:val="ConsPlusNormal"/>
        <w:spacing w:before="220"/>
        <w:ind w:firstLine="540"/>
        <w:jc w:val="both"/>
      </w:pPr>
      <w:r>
        <w:t>3.2. Основным документом для установления общего трудового стажа, дающего право на назначение выплаты, является трудовая книжка.</w:t>
      </w:r>
    </w:p>
    <w:p w:rsidR="00404DCD" w:rsidRDefault="00404DCD">
      <w:pPr>
        <w:pStyle w:val="ConsPlusNormal"/>
        <w:spacing w:before="220"/>
        <w:ind w:firstLine="540"/>
        <w:jc w:val="both"/>
      </w:pPr>
      <w:r>
        <w:t>Продолжительность указанного стажа, не подтвержденная записями в трудовой книжке, может быть установлена на основании надлежаще оформленных справок, выданных на основании документов, ее подтверждающих (приказы, послужные и тарификационные списки, личные карточки учета работников, табельные книги, архивные описи и другие).</w:t>
      </w:r>
    </w:p>
    <w:p w:rsidR="00404DCD" w:rsidRDefault="00404DCD">
      <w:pPr>
        <w:pStyle w:val="ConsPlusNormal"/>
        <w:spacing w:before="220"/>
        <w:ind w:firstLine="540"/>
        <w:jc w:val="both"/>
      </w:pPr>
      <w:r>
        <w:t>В справках должны быть указаны наименование органа или организации, дата выдачи справки, данные о занимаемой должности и времени работы в этой должности, а также сведения, на основании которых выдана справка.</w:t>
      </w:r>
    </w:p>
    <w:p w:rsidR="00404DCD" w:rsidRDefault="00404DCD">
      <w:pPr>
        <w:pStyle w:val="ConsPlusNormal"/>
        <w:spacing w:before="220"/>
        <w:ind w:firstLine="540"/>
        <w:jc w:val="both"/>
      </w:pPr>
      <w:r>
        <w:t>3.3. Выплата работникам учреждения (за исключением руководителя учреждения) назначается приказом (распоряжением) руководителя учреждения, с которым работник учреждения должен ознакомиться под роспись.</w:t>
      </w:r>
    </w:p>
    <w:p w:rsidR="00404DCD" w:rsidRDefault="00404DCD">
      <w:pPr>
        <w:pStyle w:val="ConsPlusNormal"/>
        <w:spacing w:before="220"/>
        <w:ind w:firstLine="540"/>
        <w:jc w:val="both"/>
      </w:pPr>
      <w:r>
        <w:t>Выплата производится со дня возникновения права на ее назначение или изменения ее размера. Ответственность за своевременный пересмотр размера выплаты возлагается на кадровую службу учреждения.</w:t>
      </w:r>
    </w:p>
    <w:p w:rsidR="00404DCD" w:rsidRDefault="00404DCD">
      <w:pPr>
        <w:pStyle w:val="ConsPlusNormal"/>
        <w:spacing w:before="220"/>
        <w:ind w:firstLine="540"/>
        <w:jc w:val="both"/>
      </w:pPr>
      <w:r>
        <w:t xml:space="preserve">3.4. </w:t>
      </w:r>
      <w:proofErr w:type="gramStart"/>
      <w:r>
        <w:t>Общий трудовой стаж, дающий право на назначение выплаты, и размер выплаты руководителю учреждения определяются кадровой службой исполнительного органа государственной власти Ульяновской области, осуществляющего функции и полномочия учредителя соответствующего учреждения.</w:t>
      </w:r>
      <w:proofErr w:type="gramEnd"/>
      <w:r>
        <w:t xml:space="preserve"> Выплата руководителю учреждения назначается приказом указанного исполнительного органа государственной власти Ульяновской области.</w:t>
      </w: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both"/>
      </w:pPr>
    </w:p>
    <w:p w:rsidR="00404DCD" w:rsidRDefault="00404DCD">
      <w:pPr>
        <w:pStyle w:val="ConsPlusNormal"/>
        <w:jc w:val="right"/>
        <w:outlineLvl w:val="1"/>
      </w:pPr>
      <w:r>
        <w:t xml:space="preserve">Приложение </w:t>
      </w:r>
      <w:proofErr w:type="spellStart"/>
      <w:r>
        <w:t>N</w:t>
      </w:r>
      <w:proofErr w:type="spellEnd"/>
      <w:r>
        <w:t xml:space="preserve"> 5</w:t>
      </w:r>
    </w:p>
    <w:p w:rsidR="00404DCD" w:rsidRDefault="00404DCD">
      <w:pPr>
        <w:pStyle w:val="ConsPlusNormal"/>
        <w:jc w:val="right"/>
      </w:pPr>
      <w:r>
        <w:t>к Положению</w:t>
      </w:r>
    </w:p>
    <w:p w:rsidR="00404DCD" w:rsidRDefault="00404DCD">
      <w:pPr>
        <w:pStyle w:val="ConsPlusNormal"/>
        <w:jc w:val="both"/>
      </w:pPr>
    </w:p>
    <w:p w:rsidR="00404DCD" w:rsidRDefault="00404DCD">
      <w:pPr>
        <w:pStyle w:val="ConsPlusTitle"/>
        <w:jc w:val="center"/>
      </w:pPr>
      <w:bookmarkStart w:id="7" w:name="P419"/>
      <w:bookmarkEnd w:id="7"/>
      <w:r>
        <w:t>ПЕРЕЧЕНЬ</w:t>
      </w:r>
    </w:p>
    <w:p w:rsidR="00404DCD" w:rsidRDefault="00404DCD">
      <w:pPr>
        <w:pStyle w:val="ConsPlusTitle"/>
        <w:jc w:val="center"/>
      </w:pPr>
      <w:r>
        <w:t>ДОЛЖНОСТЕЙ РАБОТНИКОВ ОБЛАСТНЫХ ГОСУДАРСТВЕННЫХ</w:t>
      </w:r>
    </w:p>
    <w:p w:rsidR="00404DCD" w:rsidRDefault="00404DCD">
      <w:pPr>
        <w:pStyle w:val="ConsPlusTitle"/>
        <w:jc w:val="center"/>
      </w:pPr>
      <w:r>
        <w:t>УЧРЕЖДЕНИЙ ВЕТЕРИНАРНОЙ СЛУЖБЫ УЛЬЯНОВСКОЙ ОБЛАСТИ,</w:t>
      </w:r>
    </w:p>
    <w:p w:rsidR="00404DCD" w:rsidRDefault="00404DCD">
      <w:pPr>
        <w:pStyle w:val="ConsPlusTitle"/>
        <w:jc w:val="center"/>
      </w:pPr>
      <w:proofErr w:type="gramStart"/>
      <w:r>
        <w:t>НАХОДЯЩИХСЯ В СЕЛЬСКИХ НАСЕЛЕННЫХ ПУНКТАХ, ПО КОТОРЫМ</w:t>
      </w:r>
      <w:proofErr w:type="gramEnd"/>
    </w:p>
    <w:p w:rsidR="00404DCD" w:rsidRDefault="00404DCD">
      <w:pPr>
        <w:pStyle w:val="ConsPlusTitle"/>
        <w:jc w:val="center"/>
      </w:pPr>
      <w:proofErr w:type="gramStart"/>
      <w:r>
        <w:t>УСТАНАВЛИВАЕТСЯ ЕЖЕМЕСЯЧНАЯ НАДБАВКА К ОКЛАДУ (ДОЛЖНОСТНОМУ</w:t>
      </w:r>
      <w:proofErr w:type="gramEnd"/>
    </w:p>
    <w:p w:rsidR="00404DCD" w:rsidRDefault="00404DCD">
      <w:pPr>
        <w:pStyle w:val="ConsPlusTitle"/>
        <w:jc w:val="center"/>
      </w:pPr>
      <w:proofErr w:type="gramStart"/>
      <w:r>
        <w:t>ОКЛАДУ), СТАВКЕ ЗАРАБОТНОЙ ПЛАТЫ В РАЗМЕРЕ 20 ПРОЦЕНТОВ</w:t>
      </w:r>
      <w:proofErr w:type="gramEnd"/>
    </w:p>
    <w:p w:rsidR="00404DCD" w:rsidRDefault="00404DCD">
      <w:pPr>
        <w:pStyle w:val="ConsPlusNormal"/>
        <w:jc w:val="both"/>
      </w:pPr>
    </w:p>
    <w:p w:rsidR="00404DCD" w:rsidRDefault="00404DCD">
      <w:pPr>
        <w:pStyle w:val="ConsPlusNormal"/>
        <w:ind w:firstLine="540"/>
        <w:jc w:val="both"/>
      </w:pPr>
      <w:r>
        <w:t>1. Начальник областного государственного учреждения</w:t>
      </w:r>
    </w:p>
    <w:p w:rsidR="00404DCD" w:rsidRDefault="00404DCD">
      <w:pPr>
        <w:pStyle w:val="ConsPlusNormal"/>
        <w:spacing w:before="220"/>
        <w:ind w:firstLine="540"/>
        <w:jc w:val="both"/>
      </w:pPr>
      <w:r>
        <w:t>2. Директор ветеринарной лаборатории</w:t>
      </w:r>
    </w:p>
    <w:p w:rsidR="00404DCD" w:rsidRDefault="00404DCD">
      <w:pPr>
        <w:pStyle w:val="ConsPlusNormal"/>
        <w:spacing w:before="220"/>
        <w:ind w:firstLine="540"/>
        <w:jc w:val="both"/>
      </w:pPr>
      <w:r>
        <w:t>3. Заведующий ветеринарным участком</w:t>
      </w:r>
    </w:p>
    <w:p w:rsidR="00404DCD" w:rsidRDefault="00404DCD">
      <w:pPr>
        <w:pStyle w:val="ConsPlusNormal"/>
        <w:spacing w:before="220"/>
        <w:ind w:firstLine="540"/>
        <w:jc w:val="both"/>
      </w:pPr>
      <w:r>
        <w:t>4. Заведующий ветеринарным пунктом</w:t>
      </w:r>
    </w:p>
    <w:p w:rsidR="00404DCD" w:rsidRDefault="00404DCD">
      <w:pPr>
        <w:pStyle w:val="ConsPlusNormal"/>
        <w:spacing w:before="220"/>
        <w:ind w:firstLine="540"/>
        <w:jc w:val="both"/>
      </w:pPr>
      <w:r>
        <w:t>5. Заведующий ветеринарной клиникой</w:t>
      </w:r>
    </w:p>
    <w:p w:rsidR="00404DCD" w:rsidRDefault="00404DCD">
      <w:pPr>
        <w:pStyle w:val="ConsPlusNormal"/>
        <w:spacing w:before="220"/>
        <w:ind w:firstLine="540"/>
        <w:jc w:val="both"/>
      </w:pPr>
      <w:r>
        <w:t>6. Заведующий лабораторией</w:t>
      </w:r>
    </w:p>
    <w:p w:rsidR="00404DCD" w:rsidRDefault="00404DCD">
      <w:pPr>
        <w:pStyle w:val="ConsPlusNormal"/>
        <w:spacing w:before="220"/>
        <w:ind w:firstLine="540"/>
        <w:jc w:val="both"/>
      </w:pPr>
      <w:r>
        <w:t>7. Заведующий отделом</w:t>
      </w:r>
    </w:p>
    <w:p w:rsidR="00404DCD" w:rsidRDefault="00404DCD">
      <w:pPr>
        <w:pStyle w:val="ConsPlusNormal"/>
        <w:spacing w:before="220"/>
        <w:ind w:firstLine="540"/>
        <w:jc w:val="both"/>
      </w:pPr>
      <w:r>
        <w:lastRenderedPageBreak/>
        <w:t>8. Заведующий ветеринарной аптекой</w:t>
      </w:r>
    </w:p>
    <w:p w:rsidR="00404DCD" w:rsidRDefault="00404DCD">
      <w:pPr>
        <w:pStyle w:val="ConsPlusNormal"/>
        <w:spacing w:before="220"/>
        <w:ind w:firstLine="540"/>
        <w:jc w:val="both"/>
      </w:pPr>
      <w:r>
        <w:t>9. Ветеринарный врач</w:t>
      </w:r>
    </w:p>
    <w:p w:rsidR="00404DCD" w:rsidRDefault="00404DCD">
      <w:pPr>
        <w:pStyle w:val="ConsPlusNormal"/>
        <w:spacing w:before="220"/>
        <w:ind w:firstLine="540"/>
        <w:jc w:val="both"/>
      </w:pPr>
      <w:r>
        <w:t>10. Ветеринарный фельдшер</w:t>
      </w:r>
    </w:p>
    <w:p w:rsidR="00404DCD" w:rsidRDefault="00404DCD">
      <w:pPr>
        <w:pStyle w:val="ConsPlusNormal"/>
        <w:spacing w:before="220"/>
        <w:ind w:firstLine="540"/>
        <w:jc w:val="both"/>
      </w:pPr>
      <w:r>
        <w:t>11. Лаборант</w:t>
      </w:r>
    </w:p>
    <w:p w:rsidR="00404DCD" w:rsidRDefault="00404DCD">
      <w:pPr>
        <w:pStyle w:val="ConsPlusNormal"/>
        <w:spacing w:before="220"/>
        <w:ind w:firstLine="540"/>
        <w:jc w:val="both"/>
      </w:pPr>
      <w:r>
        <w:t>12. Главный бухгалтер</w:t>
      </w:r>
    </w:p>
    <w:p w:rsidR="00404DCD" w:rsidRDefault="00404DCD">
      <w:pPr>
        <w:pStyle w:val="ConsPlusNormal"/>
        <w:spacing w:before="220"/>
        <w:ind w:firstLine="540"/>
        <w:jc w:val="both"/>
      </w:pPr>
      <w:r>
        <w:t>13. Бухгалтер</w:t>
      </w:r>
    </w:p>
    <w:p w:rsidR="00404DCD" w:rsidRDefault="00404DCD">
      <w:pPr>
        <w:pStyle w:val="ConsPlusNormal"/>
        <w:spacing w:before="220"/>
        <w:ind w:firstLine="540"/>
        <w:jc w:val="both"/>
      </w:pPr>
      <w:r>
        <w:t>14. Юрист (юрисконсульт)</w:t>
      </w:r>
    </w:p>
    <w:p w:rsidR="00404DCD" w:rsidRDefault="00404DCD">
      <w:pPr>
        <w:pStyle w:val="ConsPlusNormal"/>
        <w:spacing w:before="220"/>
        <w:ind w:firstLine="540"/>
        <w:jc w:val="both"/>
      </w:pPr>
      <w:r>
        <w:t>15. Начальник отдела</w:t>
      </w:r>
    </w:p>
    <w:p w:rsidR="00404DCD" w:rsidRDefault="00404DCD">
      <w:pPr>
        <w:pStyle w:val="ConsPlusNormal"/>
        <w:jc w:val="both"/>
      </w:pPr>
    </w:p>
    <w:p w:rsidR="00404DCD" w:rsidRDefault="00404DCD">
      <w:pPr>
        <w:pStyle w:val="ConsPlusNormal"/>
        <w:jc w:val="both"/>
      </w:pPr>
    </w:p>
    <w:p w:rsidR="00404DCD" w:rsidRDefault="00404DCD">
      <w:pPr>
        <w:pStyle w:val="ConsPlusNormal"/>
        <w:pBdr>
          <w:top w:val="single" w:sz="6" w:space="0" w:color="auto"/>
        </w:pBdr>
        <w:spacing w:before="100" w:after="100"/>
        <w:jc w:val="both"/>
        <w:rPr>
          <w:sz w:val="2"/>
          <w:szCs w:val="2"/>
        </w:rPr>
      </w:pPr>
    </w:p>
    <w:p w:rsidR="00810519" w:rsidRDefault="00810519"/>
    <w:sectPr w:rsidR="00810519" w:rsidSect="00DA20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4DCD"/>
    <w:rsid w:val="00404DCD"/>
    <w:rsid w:val="007243E6"/>
    <w:rsid w:val="007423F5"/>
    <w:rsid w:val="008105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40" w:lineRule="atLeast"/>
        <w:ind w:left="-357" w:firstLine="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5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4DCD"/>
    <w:pPr>
      <w:widowControl w:val="0"/>
      <w:autoSpaceDE w:val="0"/>
      <w:autoSpaceDN w:val="0"/>
      <w:spacing w:line="240" w:lineRule="auto"/>
      <w:ind w:left="0" w:firstLine="0"/>
      <w:jc w:val="left"/>
    </w:pPr>
    <w:rPr>
      <w:rFonts w:ascii="Calibri" w:eastAsia="Times New Roman" w:hAnsi="Calibri" w:cs="Calibri"/>
      <w:szCs w:val="20"/>
      <w:lang w:eastAsia="ru-RU"/>
    </w:rPr>
  </w:style>
  <w:style w:type="paragraph" w:customStyle="1" w:styleId="ConsPlusTitle">
    <w:name w:val="ConsPlusTitle"/>
    <w:rsid w:val="00404DCD"/>
    <w:pPr>
      <w:widowControl w:val="0"/>
      <w:autoSpaceDE w:val="0"/>
      <w:autoSpaceDN w:val="0"/>
      <w:spacing w:line="240" w:lineRule="auto"/>
      <w:ind w:left="0" w:firstLine="0"/>
      <w:jc w:val="left"/>
    </w:pPr>
    <w:rPr>
      <w:rFonts w:ascii="Calibri" w:eastAsia="Times New Roman" w:hAnsi="Calibri" w:cs="Calibri"/>
      <w:b/>
      <w:szCs w:val="20"/>
      <w:lang w:eastAsia="ru-RU"/>
    </w:rPr>
  </w:style>
  <w:style w:type="paragraph" w:customStyle="1" w:styleId="ConsPlusTitlePage">
    <w:name w:val="ConsPlusTitlePage"/>
    <w:rsid w:val="00404DCD"/>
    <w:pPr>
      <w:widowControl w:val="0"/>
      <w:autoSpaceDE w:val="0"/>
      <w:autoSpaceDN w:val="0"/>
      <w:spacing w:line="240" w:lineRule="auto"/>
      <w:ind w:left="0" w:firstLine="0"/>
      <w:jc w:val="left"/>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BE50DE1339F41ED8F859C53CAC4892D9B23F9818F9E3DFE0BDCE657A9F9781d8q3G" TargetMode="External"/><Relationship Id="rId13" Type="http://schemas.openxmlformats.org/officeDocument/2006/relationships/hyperlink" Target="consultantplus://offline/ref=38BE50DE1339F41ED8F859C53CAC4892D9B23F981BF8E6D6E9BDCE657A9F9781838CE099C67D101E1D6392dBq4G" TargetMode="External"/><Relationship Id="rId18" Type="http://schemas.openxmlformats.org/officeDocument/2006/relationships/hyperlink" Target="consultantplus://offline/ref=38BE50DE1339F41ED8F859C53CAC4892D9B23F981AF7E4D4E9BDCE657A9F9781d8q3G" TargetMode="External"/><Relationship Id="rId26" Type="http://schemas.openxmlformats.org/officeDocument/2006/relationships/hyperlink" Target="consultantplus://offline/ref=38BE50DE1339F41ED8F847C82AC01698D6BB68951EFBB58BB5BB993Ad2qAG" TargetMode="External"/><Relationship Id="rId3" Type="http://schemas.openxmlformats.org/officeDocument/2006/relationships/webSettings" Target="webSettings.xml"/><Relationship Id="rId21" Type="http://schemas.openxmlformats.org/officeDocument/2006/relationships/hyperlink" Target="consultantplus://offline/ref=38BE50DE1339F41ED8F847C82AC01698DDBB60931FF5E881BDE295382D969DD6C4C3B9DB82701417d1q9G" TargetMode="External"/><Relationship Id="rId7" Type="http://schemas.openxmlformats.org/officeDocument/2006/relationships/hyperlink" Target="consultantplus://offline/ref=38BE50DE1339F41ED8F859C53CAC4892D9B23F9818F4E7D1E5BDCE657A9F9781d8q3G" TargetMode="External"/><Relationship Id="rId12" Type="http://schemas.openxmlformats.org/officeDocument/2006/relationships/hyperlink" Target="consultantplus://offline/ref=38BE50DE1339F41ED8F859C53CAC4892D9B23F981BF8E6D6E9BDCE657A9F9781838CE099C67D101E1D6392dBq5G" TargetMode="External"/><Relationship Id="rId17" Type="http://schemas.openxmlformats.org/officeDocument/2006/relationships/hyperlink" Target="consultantplus://offline/ref=38BE50DE1339F41ED8F859C53CAC4892D9B23F981AF7E1DFE6BDCE657A9F9781d8q3G" TargetMode="External"/><Relationship Id="rId25" Type="http://schemas.openxmlformats.org/officeDocument/2006/relationships/hyperlink" Target="consultantplus://offline/ref=38BE50DE1339F41ED8F847C82AC01698D8B0649219FBB58BB5BB993Ad2qAG" TargetMode="External"/><Relationship Id="rId2" Type="http://schemas.openxmlformats.org/officeDocument/2006/relationships/settings" Target="settings.xml"/><Relationship Id="rId16" Type="http://schemas.openxmlformats.org/officeDocument/2006/relationships/hyperlink" Target="consultantplus://offline/ref=38BE50DE1339F41ED8F847C82AC01698DDBB60931FF5E881BDE295382D969DD6C4C3B9DC8Bd7q2G" TargetMode="External"/><Relationship Id="rId20" Type="http://schemas.openxmlformats.org/officeDocument/2006/relationships/hyperlink" Target="consultantplus://offline/ref=38BE50DE1339F41ED8F847C82AC01698DBBB64931EFBB58BB5BB993Ad2qAG"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8BE50DE1339F41ED8F859C53CAC4892D9B23F981BF9E2DEE5BDCE657A9F9781d8q3G" TargetMode="External"/><Relationship Id="rId11" Type="http://schemas.openxmlformats.org/officeDocument/2006/relationships/hyperlink" Target="consultantplus://offline/ref=38BE50DE1339F41ED8F859C53CAC4892D9B23F981BF9E2DEE2BDCE657A9F9781d8q3G" TargetMode="External"/><Relationship Id="rId24" Type="http://schemas.openxmlformats.org/officeDocument/2006/relationships/hyperlink" Target="consultantplus://offline/ref=38BE50DE1339F41ED8F847C82AC01698D7BD60931DFBB58BB5BB993Ad2qAG" TargetMode="External"/><Relationship Id="rId5" Type="http://schemas.openxmlformats.org/officeDocument/2006/relationships/hyperlink" Target="consultantplus://offline/ref=38BE50DE1339F41ED8F859C53CAC4892D9B23F981AF7E1DFE6BDCE657A9F9781d8q3G" TargetMode="External"/><Relationship Id="rId15" Type="http://schemas.openxmlformats.org/officeDocument/2006/relationships/hyperlink" Target="consultantplus://offline/ref=38BE50DE1339F41ED8F859C53CAC4892D9B23F981BF9E3D5E2BDCE657A9F9781d8q3G" TargetMode="External"/><Relationship Id="rId23" Type="http://schemas.openxmlformats.org/officeDocument/2006/relationships/hyperlink" Target="consultantplus://offline/ref=38BE50DE1339F41ED8F859C53CAC4892D9B23F981AF7E1DFE6BDCE657A9F9781838CE099C67D101E1D6390dBq6G" TargetMode="External"/><Relationship Id="rId28" Type="http://schemas.openxmlformats.org/officeDocument/2006/relationships/fontTable" Target="fontTable.xml"/><Relationship Id="rId10" Type="http://schemas.openxmlformats.org/officeDocument/2006/relationships/hyperlink" Target="consultantplus://offline/ref=38BE50DE1339F41ED8F859C53CAC4892D9B23F981BF0EBD6E9BDCE657A9F9781d8q3G" TargetMode="External"/><Relationship Id="rId19" Type="http://schemas.openxmlformats.org/officeDocument/2006/relationships/hyperlink" Target="consultantplus://offline/ref=38BE50DE1339F41ED8F847C82AC01698DBBD649412A6BF83ECB79Bd3qDG" TargetMode="External"/><Relationship Id="rId4" Type="http://schemas.openxmlformats.org/officeDocument/2006/relationships/hyperlink" Target="consultantplus://offline/ref=38BE50DE1339F41ED8F847C82AC01698DDBB60931FF5E881BDE295382D969DD6C4C3B9DC8Bd7q2G" TargetMode="External"/><Relationship Id="rId9" Type="http://schemas.openxmlformats.org/officeDocument/2006/relationships/hyperlink" Target="consultantplus://offline/ref=38BE50DE1339F41ED8F859C53CAC4892D9B23F981BF6E2D4E2BDCE657A9F9781d8q3G" TargetMode="External"/><Relationship Id="rId14" Type="http://schemas.openxmlformats.org/officeDocument/2006/relationships/hyperlink" Target="consultantplus://offline/ref=38BE50DE1339F41ED8F859C53CAC4892D9B23F981BF6E5DFE6BDCE657A9F9781d8q3G" TargetMode="External"/><Relationship Id="rId22" Type="http://schemas.openxmlformats.org/officeDocument/2006/relationships/hyperlink" Target="consultantplus://offline/ref=38BE50DE1339F41ED8F847C82AC01698DDBB60931FF5E881BDE295382D969DD6C4C3B9DF82d7q4G" TargetMode="External"/><Relationship Id="rId27" Type="http://schemas.openxmlformats.org/officeDocument/2006/relationships/hyperlink" Target="consultantplus://offline/ref=38BE50DE1339F41ED8F847C82AC01698D6BB68951EFBB58BB5BB993Ad2q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5903</Words>
  <Characters>33650</Characters>
  <Application>Microsoft Office Word</Application>
  <DocSecurity>0</DocSecurity>
  <Lines>280</Lines>
  <Paragraphs>78</Paragraphs>
  <ScaleCrop>false</ScaleCrop>
  <Company/>
  <LinksUpToDate>false</LinksUpToDate>
  <CharactersWithSpaces>39475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2017-12-05T06:42:00Z</dcterms:created>
  <dcterms:modified xsi:type="dcterms:W3CDTF">2017-12-05T06:42:00Z</dcterms:modified>
</cp:coreProperties>
</file>